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5584F0" w14:textId="557FBB71" w:rsidR="004F714A" w:rsidRDefault="00A537E0" w:rsidP="00845A92">
      <w:pPr>
        <w:jc w:val="center"/>
        <w:rPr>
          <w:sz w:val="44"/>
          <w:szCs w:val="44"/>
        </w:rPr>
      </w:pPr>
      <w:r w:rsidRPr="00A537E0">
        <w:rPr>
          <w:sz w:val="44"/>
          <w:szCs w:val="44"/>
        </w:rPr>
        <w:t>Настройки индикатора</w:t>
      </w:r>
    </w:p>
    <w:p w14:paraId="187E40CA" w14:textId="1650796F" w:rsidR="00845A92" w:rsidRDefault="0031563B" w:rsidP="00845A92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4F5584" wp14:editId="1C2128E8">
                <wp:simplePos x="0" y="0"/>
                <wp:positionH relativeFrom="column">
                  <wp:posOffset>3705860</wp:posOffset>
                </wp:positionH>
                <wp:positionV relativeFrom="paragraph">
                  <wp:posOffset>3500120</wp:posOffset>
                </wp:positionV>
                <wp:extent cx="2872105" cy="635"/>
                <wp:effectExtent l="0" t="0" r="0" b="0"/>
                <wp:wrapSquare wrapText="bothSides"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210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4F462C1" w14:textId="5772DFD4" w:rsidR="0031563B" w:rsidRPr="00404563" w:rsidRDefault="0031563B" w:rsidP="0031563B">
                            <w:pPr>
                              <w:pStyle w:val="a5"/>
                              <w:rPr>
                                <w:noProof/>
                              </w:rPr>
                            </w:pPr>
                            <w:r>
                              <w:t>Рисунок 2. Окно панели в режиме настроек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84F5584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291.8pt;margin-top:275.6pt;width:226.15pt;height: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" stroked="f">
                <v:textbox style="mso-fit-shape-to-text:t" inset="0,0,0,0">
                  <w:txbxContent>
                    <w:p w14:paraId="04F462C1" w14:textId="5772DFD4" w:rsidR="0031563B" w:rsidRPr="00404563" w:rsidRDefault="0031563B" w:rsidP="0031563B">
                      <w:pPr>
                        <w:pStyle w:val="a5"/>
                        <w:rPr>
                          <w:noProof/>
                        </w:rPr>
                      </w:pPr>
                      <w:r>
                        <w:t>Рисунок 2. Окно панели в режиме настроек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437BD">
        <w:rPr>
          <w:noProof/>
        </w:rPr>
        <w:drawing>
          <wp:anchor distT="0" distB="0" distL="114300" distR="114300" simplePos="0" relativeHeight="251658240" behindDoc="0" locked="0" layoutInCell="1" allowOverlap="1" wp14:anchorId="1E1ABB4F" wp14:editId="66CEA405">
            <wp:simplePos x="0" y="0"/>
            <wp:positionH relativeFrom="margin">
              <wp:posOffset>3706124</wp:posOffset>
            </wp:positionH>
            <wp:positionV relativeFrom="margin">
              <wp:posOffset>928370</wp:posOffset>
            </wp:positionV>
            <wp:extent cx="2872105" cy="2984500"/>
            <wp:effectExtent l="0" t="0" r="4445" b="635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63" t="838" r="1155" b="2500"/>
                    <a:stretch/>
                  </pic:blipFill>
                  <pic:spPr bwMode="auto">
                    <a:xfrm>
                      <a:off x="0" y="0"/>
                      <a:ext cx="2872105" cy="298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537E0">
        <w:t>После установки индикатора на графике, появляется панель управления индикатором в режиме компактного отображения.</w:t>
      </w:r>
    </w:p>
    <w:p w14:paraId="19883D06" w14:textId="77777777" w:rsidR="0031563B" w:rsidRDefault="00A537E0" w:rsidP="0031563B">
      <w:pPr>
        <w:keepNext/>
      </w:pPr>
      <w:r>
        <w:t xml:space="preserve"> </w:t>
      </w:r>
      <w:r w:rsidR="005437BD">
        <w:rPr>
          <w:noProof/>
        </w:rPr>
        <w:drawing>
          <wp:inline distT="0" distB="0" distL="0" distR="0" wp14:anchorId="25646BB4" wp14:editId="0E9AD04E">
            <wp:extent cx="2853993" cy="1009015"/>
            <wp:effectExtent l="0" t="0" r="381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50" t="13747" r="3666" b="13122"/>
                    <a:stretch/>
                  </pic:blipFill>
                  <pic:spPr bwMode="auto">
                    <a:xfrm>
                      <a:off x="0" y="0"/>
                      <a:ext cx="2855509" cy="1009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FDF8EAF" w14:textId="1E4AC6BD" w:rsidR="00A537E0" w:rsidRDefault="0031563B" w:rsidP="0031563B">
      <w:pPr>
        <w:pStyle w:val="a5"/>
      </w:pPr>
      <w:r>
        <w:t xml:space="preserve">Рисунок </w:t>
      </w:r>
      <w:r w:rsidR="00D4793D">
        <w:rPr>
          <w:noProof/>
        </w:rPr>
        <w:fldChar w:fldCharType="begin"/>
      </w:r>
      <w:r w:rsidR="00D4793D">
        <w:rPr>
          <w:noProof/>
        </w:rPr>
        <w:instrText xml:space="preserve"> SEQ Рисунок \* ARABIC </w:instrText>
      </w:r>
      <w:r w:rsidR="00D4793D">
        <w:rPr>
          <w:noProof/>
        </w:rPr>
        <w:fldChar w:fldCharType="separate"/>
      </w:r>
      <w:r w:rsidR="00835879">
        <w:rPr>
          <w:noProof/>
        </w:rPr>
        <w:t>1</w:t>
      </w:r>
      <w:r w:rsidR="00D4793D">
        <w:rPr>
          <w:noProof/>
        </w:rPr>
        <w:fldChar w:fldCharType="end"/>
      </w:r>
      <w:r>
        <w:t>. Компактный режим при запуске индикатора</w:t>
      </w:r>
    </w:p>
    <w:p w14:paraId="4F4D5D73" w14:textId="544C094B" w:rsidR="00B619B8" w:rsidRDefault="00B619B8" w:rsidP="00845A92">
      <w:r>
        <w:t>В правом верхнем углу находятся кнопки управления панелью:</w:t>
      </w:r>
    </w:p>
    <w:p w14:paraId="20AEC82C" w14:textId="638E9640" w:rsidR="00B619B8" w:rsidRDefault="00B619B8" w:rsidP="00845A92">
      <w:pPr>
        <w:pStyle w:val="a3"/>
        <w:numPr>
          <w:ilvl w:val="0"/>
          <w:numId w:val="1"/>
        </w:numPr>
      </w:pPr>
      <w:r>
        <w:t>Включение отображения всплывающих подсказок (будут доступны в следующих версиях).</w:t>
      </w:r>
    </w:p>
    <w:p w14:paraId="1384DC96" w14:textId="5486624B" w:rsidR="00B619B8" w:rsidRDefault="00B619B8" w:rsidP="00845A92">
      <w:pPr>
        <w:pStyle w:val="a3"/>
        <w:numPr>
          <w:ilvl w:val="0"/>
          <w:numId w:val="1"/>
        </w:numPr>
      </w:pPr>
      <w:r>
        <w:t xml:space="preserve">Переключение окна панели в режим настроек индикатора. Окно панели разворачивается и становятся доступными дополнительные настройки. </w:t>
      </w:r>
    </w:p>
    <w:p w14:paraId="36536429" w14:textId="434A5917" w:rsidR="00B619B8" w:rsidRDefault="00B619B8" w:rsidP="00845A92">
      <w:pPr>
        <w:pStyle w:val="a3"/>
      </w:pPr>
      <w:r>
        <w:t>Переключатся между компактным режимом и режимом настроек, можно также двойным кликом мышки по заголовку окна панели.</w:t>
      </w:r>
    </w:p>
    <w:p w14:paraId="0CC2F4CE" w14:textId="6945A102" w:rsidR="00B619B8" w:rsidRDefault="00B619B8" w:rsidP="00845A92">
      <w:pPr>
        <w:pStyle w:val="a3"/>
        <w:numPr>
          <w:ilvl w:val="0"/>
          <w:numId w:val="1"/>
        </w:numPr>
      </w:pPr>
      <w:r>
        <w:t>Сворачивание окна панели в минимальный вид.</w:t>
      </w:r>
    </w:p>
    <w:p w14:paraId="2F3ECBBA" w14:textId="5864ABC3" w:rsidR="00B619B8" w:rsidRPr="00A537E0" w:rsidRDefault="00B619B8" w:rsidP="00845A92">
      <w:pPr>
        <w:pStyle w:val="a3"/>
        <w:numPr>
          <w:ilvl w:val="0"/>
          <w:numId w:val="1"/>
        </w:numPr>
      </w:pPr>
      <w:r>
        <w:t>Удаление индикатора с графика.</w:t>
      </w:r>
    </w:p>
    <w:p w14:paraId="5D74A764" w14:textId="77777777" w:rsidR="00845A92" w:rsidRDefault="005437BD" w:rsidP="00845A92">
      <w:r>
        <w:t xml:space="preserve">Цветные стрелки показывают текущее направление цикла на соответствующем </w:t>
      </w:r>
      <w:proofErr w:type="spellStart"/>
      <w:r>
        <w:t>таймфрейме</w:t>
      </w:r>
      <w:proofErr w:type="spellEnd"/>
      <w:r>
        <w:t xml:space="preserve">. </w:t>
      </w:r>
    </w:p>
    <w:p w14:paraId="6A82E32E" w14:textId="01380717" w:rsidR="00A537E0" w:rsidRDefault="005437BD" w:rsidP="00845A92">
      <w:r>
        <w:t xml:space="preserve">Отмечая галочками </w:t>
      </w:r>
      <w:proofErr w:type="spellStart"/>
      <w:r>
        <w:t>чекбоксы</w:t>
      </w:r>
      <w:proofErr w:type="spellEnd"/>
      <w:r>
        <w:t xml:space="preserve"> зон, можно выбрать какие зоны коррекции будут показываться на текущем графике. </w:t>
      </w:r>
    </w:p>
    <w:p w14:paraId="3C9D3A33" w14:textId="1EC8653E" w:rsidR="005437BD" w:rsidRDefault="00845A92" w:rsidP="00845A92">
      <w:r>
        <w:t xml:space="preserve">Внизу располагается строка </w:t>
      </w:r>
      <w:proofErr w:type="spellStart"/>
      <w:r>
        <w:t>статусбара</w:t>
      </w:r>
      <w:proofErr w:type="spellEnd"/>
      <w:r>
        <w:t>, в которо</w:t>
      </w:r>
      <w:r w:rsidR="00DE2052">
        <w:t>й</w:t>
      </w:r>
      <w:r>
        <w:t xml:space="preserve"> показывается текущий коэффициент </w:t>
      </w:r>
      <w:r>
        <w:rPr>
          <w:lang w:val="en-US"/>
        </w:rPr>
        <w:t>D</w:t>
      </w:r>
      <w:r w:rsidRPr="00845A92">
        <w:t>1</w:t>
      </w:r>
      <w:r>
        <w:t>, по которому в данный момент строятся зоны коррекции. А также спред и текущие дата и время сервера брокера.</w:t>
      </w:r>
    </w:p>
    <w:p w14:paraId="11689C4F" w14:textId="43142460" w:rsidR="00845A92" w:rsidRDefault="00845A92" w:rsidP="00845A92">
      <w:r>
        <w:t>При переключении окна панели в режим настроек, становятся доступными несколько вкладок с настройками:</w:t>
      </w:r>
    </w:p>
    <w:p w14:paraId="6D0460FF" w14:textId="02A621FA" w:rsidR="00845A92" w:rsidRPr="00845A92" w:rsidRDefault="00845A92" w:rsidP="00845A92">
      <w:pPr>
        <w:pStyle w:val="a3"/>
        <w:numPr>
          <w:ilvl w:val="0"/>
          <w:numId w:val="2"/>
        </w:numPr>
      </w:pPr>
      <w:r w:rsidRPr="00380D0A">
        <w:rPr>
          <w:b/>
        </w:rPr>
        <w:t xml:space="preserve">Вкладка </w:t>
      </w:r>
      <w:r w:rsidRPr="00380D0A">
        <w:rPr>
          <w:b/>
          <w:color w:val="4472C4" w:themeColor="accent1"/>
        </w:rPr>
        <w:t>ОСНОВНЫЕ</w:t>
      </w:r>
      <w:r>
        <w:rPr>
          <w:b/>
        </w:rPr>
        <w:t xml:space="preserve">. </w:t>
      </w:r>
    </w:p>
    <w:p w14:paraId="75413E7D" w14:textId="57330C95" w:rsidR="00845A92" w:rsidRDefault="00845A92">
      <w:pPr>
        <w:pStyle w:val="a3"/>
      </w:pPr>
      <w:r w:rsidRPr="00835879">
        <w:rPr>
          <w:b/>
          <w:color w:val="4472C4" w:themeColor="accent1"/>
        </w:rPr>
        <w:t xml:space="preserve">Выбор коэффициента </w:t>
      </w:r>
      <w:r w:rsidRPr="00835879">
        <w:rPr>
          <w:b/>
          <w:color w:val="4472C4" w:themeColor="accent1"/>
          <w:lang w:val="en-US"/>
        </w:rPr>
        <w:t>D</w:t>
      </w:r>
      <w:r w:rsidRPr="00835879">
        <w:rPr>
          <w:b/>
          <w:color w:val="4472C4" w:themeColor="accent1"/>
        </w:rPr>
        <w:t>1</w:t>
      </w:r>
      <w:r w:rsidR="0031563B" w:rsidRPr="00835879">
        <w:rPr>
          <w:color w:val="4472C4" w:themeColor="accent1"/>
        </w:rPr>
        <w:t xml:space="preserve"> </w:t>
      </w:r>
      <w:r w:rsidR="0031563B">
        <w:t xml:space="preserve">производится двумя способами: </w:t>
      </w:r>
    </w:p>
    <w:p w14:paraId="76EEA5DB" w14:textId="77777777" w:rsidR="008300B6" w:rsidRDefault="0031563B" w:rsidP="0031563B">
      <w:pPr>
        <w:pStyle w:val="a3"/>
        <w:numPr>
          <w:ilvl w:val="0"/>
          <w:numId w:val="3"/>
        </w:numPr>
      </w:pPr>
      <w:r>
        <w:t xml:space="preserve">Из файла с коэффициентами. Для этого нужно нажать на значок папки справа от названия файла и выбрать его на жестком диске компьютера. </w:t>
      </w:r>
    </w:p>
    <w:p w14:paraId="5C76A3E4" w14:textId="14EBB77B" w:rsidR="0031563B" w:rsidRDefault="0031563B" w:rsidP="008300B6">
      <w:pPr>
        <w:pStyle w:val="a3"/>
        <w:ind w:left="1080"/>
      </w:pPr>
      <w:r>
        <w:t xml:space="preserve">По умолчанию имя этого файла </w:t>
      </w:r>
      <w:r w:rsidR="008300B6" w:rsidRPr="008300B6">
        <w:rPr>
          <w:b/>
        </w:rPr>
        <w:t>FVG-ALL_Coefficients_4.0.txt</w:t>
      </w:r>
      <w:r>
        <w:t xml:space="preserve"> </w:t>
      </w:r>
      <w:r w:rsidR="008300B6">
        <w:t xml:space="preserve">и </w:t>
      </w:r>
      <w:r>
        <w:t xml:space="preserve">ищется </w:t>
      </w:r>
      <w:r w:rsidR="008300B6">
        <w:t xml:space="preserve">он </w:t>
      </w:r>
      <w:r>
        <w:t>в папке</w:t>
      </w:r>
      <w:r w:rsidR="008300B6">
        <w:t xml:space="preserve"> </w:t>
      </w:r>
      <w:r w:rsidR="008300B6" w:rsidRPr="008300B6">
        <w:rPr>
          <w:b/>
          <w:lang w:val="en-US"/>
        </w:rPr>
        <w:t>MQL</w:t>
      </w:r>
      <w:r w:rsidR="008300B6" w:rsidRPr="008300B6">
        <w:rPr>
          <w:b/>
        </w:rPr>
        <w:t>4/</w:t>
      </w:r>
      <w:r w:rsidR="008300B6" w:rsidRPr="008300B6">
        <w:rPr>
          <w:b/>
          <w:lang w:val="en-US"/>
        </w:rPr>
        <w:t>Files</w:t>
      </w:r>
      <w:r w:rsidR="008300B6" w:rsidRPr="008300B6">
        <w:rPr>
          <w:b/>
        </w:rPr>
        <w:t xml:space="preserve"> </w:t>
      </w:r>
      <w:r w:rsidR="008300B6" w:rsidRPr="008300B6">
        <w:t>(</w:t>
      </w:r>
      <w:r w:rsidR="008300B6" w:rsidRPr="008300B6">
        <w:rPr>
          <w:b/>
          <w:lang w:val="en-US"/>
        </w:rPr>
        <w:t>MQL</w:t>
      </w:r>
      <w:r w:rsidR="008300B6" w:rsidRPr="008300B6">
        <w:rPr>
          <w:b/>
        </w:rPr>
        <w:t>5/</w:t>
      </w:r>
      <w:r w:rsidR="008300B6" w:rsidRPr="008300B6">
        <w:rPr>
          <w:b/>
          <w:lang w:val="en-US"/>
        </w:rPr>
        <w:t>Files</w:t>
      </w:r>
      <w:r w:rsidR="008300B6" w:rsidRPr="008300B6">
        <w:t xml:space="preserve"> если ваш терминал МТ5)</w:t>
      </w:r>
      <w:r w:rsidR="008300B6">
        <w:t>. Вы можете задать любое удобное для вас расположение</w:t>
      </w:r>
      <w:r w:rsidR="00A500ED">
        <w:t xml:space="preserve"> и имя файла</w:t>
      </w:r>
      <w:r w:rsidR="008300B6">
        <w:t>.</w:t>
      </w:r>
      <w:r w:rsidR="00A500ED">
        <w:t xml:space="preserve"> </w:t>
      </w:r>
    </w:p>
    <w:p w14:paraId="31EAAEEB" w14:textId="55FEB148" w:rsidR="00A500ED" w:rsidRDefault="00A500ED" w:rsidP="008300B6">
      <w:pPr>
        <w:pStyle w:val="a3"/>
        <w:ind w:left="1080"/>
      </w:pPr>
      <w:r>
        <w:t>Файл с коэффициентами представляет собой обычный текстовый файл, который можно открыть или создать новый в обычном блокноте. Формат записи коэффициентов, следующий:</w:t>
      </w:r>
    </w:p>
    <w:p w14:paraId="26E3EF0D" w14:textId="77777777" w:rsidR="00A500ED" w:rsidRDefault="00A500ED" w:rsidP="008300B6">
      <w:pPr>
        <w:pStyle w:val="a3"/>
        <w:ind w:left="1080"/>
      </w:pPr>
    </w:p>
    <w:p w14:paraId="614DE712" w14:textId="11567BAD" w:rsidR="00A500ED" w:rsidRDefault="00A500ED" w:rsidP="008300B6">
      <w:pPr>
        <w:pStyle w:val="a3"/>
        <w:ind w:left="1080"/>
        <w:rPr>
          <w:b/>
        </w:rPr>
      </w:pPr>
      <w:r w:rsidRPr="00A500ED">
        <w:rPr>
          <w:b/>
        </w:rPr>
        <w:t>НАЗВАНИЕ_</w:t>
      </w:r>
      <w:r>
        <w:rPr>
          <w:b/>
        </w:rPr>
        <w:t>ПАРЫ</w:t>
      </w:r>
      <w:r w:rsidRPr="00A500ED">
        <w:rPr>
          <w:b/>
        </w:rPr>
        <w:t>=КОЭФФИЦИЕНТ</w:t>
      </w:r>
    </w:p>
    <w:p w14:paraId="3DD346EF" w14:textId="77777777" w:rsidR="00A500ED" w:rsidRPr="00A500ED" w:rsidRDefault="00A500ED" w:rsidP="008300B6">
      <w:pPr>
        <w:pStyle w:val="a3"/>
        <w:ind w:left="1080"/>
        <w:rPr>
          <w:b/>
        </w:rPr>
      </w:pPr>
    </w:p>
    <w:p w14:paraId="3CA957CA" w14:textId="690DEB09" w:rsidR="00A500ED" w:rsidRDefault="00A500ED" w:rsidP="008300B6">
      <w:pPr>
        <w:pStyle w:val="a3"/>
        <w:ind w:left="1080"/>
      </w:pPr>
      <w:r>
        <w:t>Название торговой пары можно записывать как строчными, так и прописными буквами, или смешанным вариантом. Каждая пара с коэффициентом записывается с новой строки. Примеры:</w:t>
      </w:r>
    </w:p>
    <w:p w14:paraId="744CA6B0" w14:textId="6F2A3FDB" w:rsidR="00A500ED" w:rsidRPr="00073C6F" w:rsidRDefault="00A500ED" w:rsidP="008300B6">
      <w:pPr>
        <w:pStyle w:val="a3"/>
        <w:ind w:left="1080"/>
      </w:pPr>
      <w:r>
        <w:rPr>
          <w:lang w:val="en-US"/>
        </w:rPr>
        <w:lastRenderedPageBreak/>
        <w:t>EURUSD</w:t>
      </w:r>
      <w:r w:rsidRPr="00A500ED">
        <w:t>=</w:t>
      </w:r>
      <w:r w:rsidRPr="00073C6F">
        <w:t>2.05</w:t>
      </w:r>
    </w:p>
    <w:p w14:paraId="42E0AEB2" w14:textId="221BE4BC" w:rsidR="00A500ED" w:rsidRPr="00073C6F" w:rsidRDefault="00A500ED" w:rsidP="008300B6">
      <w:pPr>
        <w:pStyle w:val="a3"/>
        <w:ind w:left="1080"/>
      </w:pPr>
      <w:proofErr w:type="spellStart"/>
      <w:r>
        <w:rPr>
          <w:lang w:val="en-US"/>
        </w:rPr>
        <w:t>Gbpusd</w:t>
      </w:r>
      <w:proofErr w:type="spellEnd"/>
      <w:r w:rsidRPr="00073C6F">
        <w:t>=1.68</w:t>
      </w:r>
    </w:p>
    <w:p w14:paraId="2322C828" w14:textId="0AB08745" w:rsidR="00A500ED" w:rsidRPr="00073C6F" w:rsidRDefault="00A500ED" w:rsidP="008300B6">
      <w:pPr>
        <w:pStyle w:val="a3"/>
        <w:ind w:left="1080"/>
      </w:pPr>
      <w:proofErr w:type="spellStart"/>
      <w:r>
        <w:rPr>
          <w:lang w:val="en-US"/>
        </w:rPr>
        <w:t>Rts</w:t>
      </w:r>
      <w:proofErr w:type="spellEnd"/>
      <w:r w:rsidRPr="00073C6F">
        <w:t>=1200</w:t>
      </w:r>
    </w:p>
    <w:p w14:paraId="31420E0D" w14:textId="6D55034E" w:rsidR="00A500ED" w:rsidRPr="00073C6F" w:rsidRDefault="00A500ED" w:rsidP="008300B6">
      <w:pPr>
        <w:pStyle w:val="a3"/>
        <w:ind w:left="1080"/>
      </w:pPr>
    </w:p>
    <w:p w14:paraId="716CC849" w14:textId="395913A9" w:rsidR="00A500ED" w:rsidRDefault="00486063" w:rsidP="008300B6">
      <w:pPr>
        <w:pStyle w:val="a3"/>
        <w:ind w:left="1080"/>
      </w:pPr>
      <w:r>
        <w:t>Если у вашего брокера символы с префиксами, то д</w:t>
      </w:r>
      <w:r w:rsidR="00A500ED">
        <w:t>ля большей универсальности прописывайте только основную часть пары без суффиксов и префи</w:t>
      </w:r>
      <w:r>
        <w:t xml:space="preserve">ксов. </w:t>
      </w:r>
    </w:p>
    <w:p w14:paraId="1AF8E750" w14:textId="0BFB9E4E" w:rsidR="00486063" w:rsidRDefault="00486063" w:rsidP="00486063">
      <w:pPr>
        <w:pStyle w:val="a3"/>
        <w:ind w:left="1080"/>
        <w:rPr>
          <w:b/>
        </w:rPr>
      </w:pPr>
      <w:r>
        <w:t xml:space="preserve">У брокера название: </w:t>
      </w:r>
      <w:r w:rsidRPr="00486063">
        <w:rPr>
          <w:b/>
          <w:lang w:val="en-US"/>
        </w:rPr>
        <w:t>EURUSD</w:t>
      </w:r>
      <w:r w:rsidRPr="00486063">
        <w:rPr>
          <w:b/>
        </w:rPr>
        <w:t>.</w:t>
      </w:r>
      <w:r w:rsidRPr="00486063">
        <w:rPr>
          <w:b/>
          <w:lang w:val="en-US"/>
        </w:rPr>
        <w:t>m</w:t>
      </w:r>
      <w:r w:rsidRPr="00486063">
        <w:t xml:space="preserve"> прописывайте</w:t>
      </w:r>
      <w:r>
        <w:t xml:space="preserve"> просто: </w:t>
      </w:r>
      <w:r w:rsidRPr="00486063">
        <w:rPr>
          <w:b/>
          <w:lang w:val="en-US"/>
        </w:rPr>
        <w:t>EURUSD</w:t>
      </w:r>
      <w:r w:rsidRPr="00486063">
        <w:rPr>
          <w:b/>
        </w:rPr>
        <w:t>=2.05</w:t>
      </w:r>
    </w:p>
    <w:p w14:paraId="4EF4CCF5" w14:textId="24AD8632" w:rsidR="00486063" w:rsidRDefault="00486063" w:rsidP="00486063">
      <w:pPr>
        <w:pStyle w:val="a3"/>
        <w:ind w:left="1080"/>
        <w:rPr>
          <w:b/>
        </w:rPr>
      </w:pPr>
      <w:r>
        <w:t xml:space="preserve">Название фьючерса </w:t>
      </w:r>
      <w:r w:rsidRPr="00486063">
        <w:rPr>
          <w:b/>
          <w:lang w:val="en-US"/>
        </w:rPr>
        <w:t>RTS</w:t>
      </w:r>
      <w:r w:rsidRPr="00486063">
        <w:rPr>
          <w:b/>
        </w:rPr>
        <w:t>-12.19</w:t>
      </w:r>
      <w:r w:rsidRPr="00486063">
        <w:t xml:space="preserve"> прописывайте</w:t>
      </w:r>
      <w:r>
        <w:t xml:space="preserve"> просто: </w:t>
      </w:r>
      <w:r w:rsidRPr="00486063">
        <w:rPr>
          <w:b/>
          <w:lang w:val="en-US"/>
        </w:rPr>
        <w:t>RTS</w:t>
      </w:r>
      <w:r w:rsidRPr="00486063">
        <w:rPr>
          <w:b/>
        </w:rPr>
        <w:t>=1200</w:t>
      </w:r>
    </w:p>
    <w:p w14:paraId="3001E3E9" w14:textId="77777777" w:rsidR="00486063" w:rsidRDefault="00486063" w:rsidP="00486063">
      <w:pPr>
        <w:pStyle w:val="a3"/>
        <w:ind w:left="1080"/>
        <w:rPr>
          <w:b/>
        </w:rPr>
      </w:pPr>
    </w:p>
    <w:p w14:paraId="248434D9" w14:textId="4A00632D" w:rsidR="00486063" w:rsidRDefault="00486063" w:rsidP="00486063">
      <w:pPr>
        <w:pStyle w:val="a3"/>
        <w:ind w:left="1080"/>
      </w:pPr>
      <w:r w:rsidRPr="00486063">
        <w:t xml:space="preserve">Если </w:t>
      </w:r>
      <w:r>
        <w:t>индикатор не находит коэффициент для пары, на графике которой установлен индикатор, или же не находит сам файл с коэффициентами, то название файла выделяется красным цветом.</w:t>
      </w:r>
    </w:p>
    <w:p w14:paraId="0BE99EED" w14:textId="0E46CBF0" w:rsidR="00486063" w:rsidRPr="00486063" w:rsidRDefault="00486063" w:rsidP="00486063">
      <w:pPr>
        <w:pStyle w:val="a3"/>
        <w:ind w:left="1080"/>
      </w:pPr>
      <w:r>
        <w:t xml:space="preserve">Индикатор в этом случае использует последний доступный коэффициент. Если такого нет, тогда </w:t>
      </w:r>
      <w:r w:rsidR="00A65B71">
        <w:t>коэффициент,</w:t>
      </w:r>
      <w:r>
        <w:t xml:space="preserve"> выставленный вручную.</w:t>
      </w:r>
    </w:p>
    <w:p w14:paraId="021A0238" w14:textId="06109966" w:rsidR="00486063" w:rsidRPr="00486063" w:rsidRDefault="00486063" w:rsidP="00486063">
      <w:pPr>
        <w:pStyle w:val="a3"/>
        <w:ind w:left="1080"/>
      </w:pPr>
    </w:p>
    <w:p w14:paraId="6046C263" w14:textId="45D998B9" w:rsidR="007375A5" w:rsidRPr="007375A5" w:rsidRDefault="00835879" w:rsidP="00A65B71">
      <w:pPr>
        <w:pStyle w:val="a3"/>
        <w:numPr>
          <w:ilvl w:val="0"/>
          <w:numId w:val="3"/>
        </w:numPr>
      </w:pPr>
      <w:r>
        <w:rPr>
          <w:b/>
          <w:noProof/>
        </w:rPr>
        <w:drawing>
          <wp:anchor distT="0" distB="0" distL="114300" distR="114300" simplePos="0" relativeHeight="251661312" behindDoc="0" locked="0" layoutInCell="1" allowOverlap="1" wp14:anchorId="677925A6" wp14:editId="64F8EE28">
            <wp:simplePos x="0" y="0"/>
            <wp:positionH relativeFrom="margin">
              <wp:posOffset>3724275</wp:posOffset>
            </wp:positionH>
            <wp:positionV relativeFrom="margin">
              <wp:posOffset>2585085</wp:posOffset>
            </wp:positionV>
            <wp:extent cx="2846070" cy="2984500"/>
            <wp:effectExtent l="0" t="0" r="0" b="635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96" t="852" r="593" b="827"/>
                    <a:stretch/>
                  </pic:blipFill>
                  <pic:spPr bwMode="auto">
                    <a:xfrm>
                      <a:off x="0" y="0"/>
                      <a:ext cx="2846070" cy="298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86063">
        <w:t xml:space="preserve">Также выдрать коэффициент для </w:t>
      </w:r>
      <w:r w:rsidR="00486063" w:rsidRPr="007375A5">
        <w:rPr>
          <w:lang w:val="en-US"/>
        </w:rPr>
        <w:t>D</w:t>
      </w:r>
      <w:r w:rsidR="00486063" w:rsidRPr="00486063">
        <w:t>1</w:t>
      </w:r>
      <w:r w:rsidR="00486063">
        <w:t xml:space="preserve"> можно вручную</w:t>
      </w:r>
      <w:r w:rsidR="00A65B71">
        <w:t xml:space="preserve">. Для этого в </w:t>
      </w:r>
      <w:proofErr w:type="spellStart"/>
      <w:r w:rsidR="00A65B71">
        <w:t>комбобоксе</w:t>
      </w:r>
      <w:proofErr w:type="spellEnd"/>
      <w:r w:rsidR="00A65B71">
        <w:t xml:space="preserve"> вы</w:t>
      </w:r>
      <w:r w:rsidR="007375A5">
        <w:t>б</w:t>
      </w:r>
      <w:r w:rsidR="00A65B71">
        <w:t>ирается строка:</w:t>
      </w:r>
      <w:r w:rsidR="007375A5">
        <w:t xml:space="preserve"> </w:t>
      </w:r>
      <w:r w:rsidR="007375A5" w:rsidRPr="00835879">
        <w:rPr>
          <w:b/>
        </w:rPr>
        <w:t>Выбор коэффициента вручную</w:t>
      </w:r>
    </w:p>
    <w:p w14:paraId="68F34303" w14:textId="159C2DB4" w:rsidR="00A65B71" w:rsidRDefault="007375A5" w:rsidP="007375A5">
      <w:pPr>
        <w:pStyle w:val="a3"/>
        <w:ind w:left="1080"/>
      </w:pPr>
      <w:r w:rsidRPr="007375A5">
        <w:t xml:space="preserve">и вместо поля с названием файла появляется поле для ручного ввода коэффициента. </w:t>
      </w:r>
    </w:p>
    <w:p w14:paraId="5B1BD0FD" w14:textId="51F39A46" w:rsidR="007375A5" w:rsidRPr="007375A5" w:rsidRDefault="007375A5" w:rsidP="00A65B71">
      <w:pPr>
        <w:pStyle w:val="a3"/>
        <w:ind w:left="1080"/>
      </w:pPr>
    </w:p>
    <w:p w14:paraId="7D548A79" w14:textId="4CEEBC88" w:rsidR="00486063" w:rsidRDefault="007375A5" w:rsidP="008300B6">
      <w:pPr>
        <w:pStyle w:val="a3"/>
        <w:ind w:left="1080"/>
      </w:pPr>
      <w:r>
        <w:t>После изменения коэффициента индикатор тут же перестроит зоны согласно новому коэффициенту и произведет поиск паттерна 123.</w:t>
      </w:r>
    </w:p>
    <w:p w14:paraId="7DC38B5D" w14:textId="51C66672" w:rsidR="007375A5" w:rsidRDefault="007375A5" w:rsidP="008300B6">
      <w:pPr>
        <w:pStyle w:val="a3"/>
        <w:ind w:left="1080"/>
      </w:pPr>
    </w:p>
    <w:p w14:paraId="43550066" w14:textId="14046A4D" w:rsidR="007375A5" w:rsidRDefault="007375A5" w:rsidP="008300B6">
      <w:pPr>
        <w:pStyle w:val="a3"/>
        <w:ind w:left="1080"/>
      </w:pPr>
      <w:r>
        <w:t xml:space="preserve">Таким образом становиться очень удобно подбирать коэффициенты прямо </w:t>
      </w:r>
      <w:r w:rsidRPr="007375A5">
        <w:t>“</w:t>
      </w:r>
      <w:r>
        <w:t>на лету</w:t>
      </w:r>
      <w:r w:rsidRPr="007375A5">
        <w:t>”</w:t>
      </w:r>
      <w:r>
        <w:t>.</w:t>
      </w:r>
    </w:p>
    <w:p w14:paraId="086EBE2E" w14:textId="1B8292A6" w:rsidR="007375A5" w:rsidRDefault="007375A5" w:rsidP="008300B6">
      <w:pPr>
        <w:pStyle w:val="a3"/>
        <w:ind w:left="1080"/>
      </w:pPr>
    </w:p>
    <w:p w14:paraId="7B40BD06" w14:textId="7DA07D65" w:rsidR="007375A5" w:rsidRDefault="007375A5" w:rsidP="008300B6">
      <w:pPr>
        <w:pStyle w:val="a3"/>
        <w:ind w:left="1080"/>
      </w:pPr>
    </w:p>
    <w:p w14:paraId="10F79364" w14:textId="04DE1502" w:rsidR="007375A5" w:rsidRDefault="007375A5" w:rsidP="008300B6">
      <w:pPr>
        <w:pStyle w:val="a3"/>
        <w:ind w:left="1080"/>
      </w:pPr>
    </w:p>
    <w:p w14:paraId="56D8B19C" w14:textId="302E987C" w:rsidR="007375A5" w:rsidRDefault="00835879" w:rsidP="008300B6">
      <w:pPr>
        <w:pStyle w:val="a3"/>
        <w:ind w:left="108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BDA2C15" wp14:editId="55E61A71">
                <wp:simplePos x="0" y="0"/>
                <wp:positionH relativeFrom="margin">
                  <wp:posOffset>3724275</wp:posOffset>
                </wp:positionH>
                <wp:positionV relativeFrom="paragraph">
                  <wp:posOffset>251831</wp:posOffset>
                </wp:positionV>
                <wp:extent cx="2846070" cy="635"/>
                <wp:effectExtent l="0" t="0" r="0" b="0"/>
                <wp:wrapSquare wrapText="bothSides"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607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05D0328" w14:textId="3D533B88" w:rsidR="00835879" w:rsidRPr="00521E70" w:rsidRDefault="00835879" w:rsidP="00835879">
                            <w:pPr>
                              <w:pStyle w:val="a5"/>
                              <w:rPr>
                                <w:b/>
                                <w:noProof/>
                              </w:rPr>
                            </w:pPr>
                            <w:r>
                              <w:t>Рисунок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DA2C15" id="Надпись 6" o:spid="_x0000_s1027" type="#_x0000_t202" style="position:absolute;left:0;text-align:left;margin-left:293.25pt;margin-top:19.85pt;width:224.1pt;height:.05pt;z-index:2516643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" stroked="f">
                <v:textbox style="mso-fit-shape-to-text:t" inset="0,0,0,0">
                  <w:txbxContent>
                    <w:p w14:paraId="105D0328" w14:textId="3D533B88" w:rsidR="00835879" w:rsidRPr="00521E70" w:rsidRDefault="00835879" w:rsidP="00835879">
                      <w:pPr>
                        <w:pStyle w:val="a5"/>
                        <w:rPr>
                          <w:b/>
                          <w:noProof/>
                        </w:rPr>
                      </w:pPr>
                      <w:r>
                        <w:t>Рисунок 3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65FE206" w14:textId="77777777" w:rsidR="00835879" w:rsidRDefault="001E4E2B" w:rsidP="001E4E2B">
      <w:r>
        <w:t xml:space="preserve">     </w:t>
      </w:r>
    </w:p>
    <w:p w14:paraId="1860330A" w14:textId="08E0BE97" w:rsidR="001E4E2B" w:rsidRDefault="00835879" w:rsidP="001E4E2B">
      <w:r>
        <w:t xml:space="preserve">      </w:t>
      </w:r>
      <w:r w:rsidR="001E4E2B">
        <w:t xml:space="preserve"> </w:t>
      </w:r>
      <w:r w:rsidR="001E4E2B" w:rsidRPr="00835879">
        <w:rPr>
          <w:b/>
          <w:color w:val="4472C4" w:themeColor="accent1"/>
        </w:rPr>
        <w:t>Выбор высоты зон коррекции</w:t>
      </w:r>
      <w:r w:rsidR="001E4E2B" w:rsidRPr="00835879">
        <w:rPr>
          <w:color w:val="4472C4" w:themeColor="accent1"/>
        </w:rPr>
        <w:t xml:space="preserve"> </w:t>
      </w:r>
      <w:r w:rsidR="001E4E2B">
        <w:t xml:space="preserve">возможен двумя </w:t>
      </w:r>
      <w:r>
        <w:t>с</w:t>
      </w:r>
      <w:r w:rsidR="001E4E2B">
        <w:t xml:space="preserve">пособами: </w:t>
      </w:r>
    </w:p>
    <w:p w14:paraId="604FF1AD" w14:textId="572A49D6" w:rsidR="001E4E2B" w:rsidRDefault="001E4E2B" w:rsidP="001E4E2B">
      <w:pPr>
        <w:pStyle w:val="a3"/>
        <w:numPr>
          <w:ilvl w:val="0"/>
          <w:numId w:val="5"/>
        </w:numPr>
      </w:pPr>
      <w:r w:rsidRPr="00DE2052">
        <w:rPr>
          <w:b/>
        </w:rPr>
        <w:t>В процентах.</w:t>
      </w:r>
      <w:r>
        <w:t xml:space="preserve"> Процент будет браться от расстояния между экстремумом, от которого построена зона и уровнем самой зоны. </w:t>
      </w:r>
    </w:p>
    <w:p w14:paraId="4451CCB4" w14:textId="77777777" w:rsidR="001E4E2B" w:rsidRDefault="001E4E2B" w:rsidP="001E4E2B">
      <w:pPr>
        <w:pStyle w:val="a3"/>
        <w:numPr>
          <w:ilvl w:val="0"/>
          <w:numId w:val="5"/>
        </w:numPr>
      </w:pPr>
      <w:r w:rsidRPr="00A85C29">
        <w:rPr>
          <w:b/>
        </w:rPr>
        <w:t>Фиксированным значением в пунктах.</w:t>
      </w:r>
      <w:r>
        <w:t xml:space="preserve"> Это значение задается индивидуально для каждой зоны. Значения вводятся на вкладке </w:t>
      </w:r>
      <w:r w:rsidRPr="00A85C29">
        <w:rPr>
          <w:b/>
        </w:rPr>
        <w:t>ЗОНЫ</w:t>
      </w:r>
      <w:r>
        <w:t>.</w:t>
      </w:r>
    </w:p>
    <w:p w14:paraId="0C5F6BB7" w14:textId="69E71EBE" w:rsidR="001E4E2B" w:rsidRPr="00835879" w:rsidRDefault="001E4E2B" w:rsidP="001E4E2B">
      <w:pPr>
        <w:rPr>
          <w:b/>
          <w:color w:val="0070C0"/>
        </w:rPr>
      </w:pPr>
      <w:r>
        <w:t xml:space="preserve">        </w:t>
      </w:r>
      <w:r w:rsidR="00210F7B" w:rsidRPr="00835879">
        <w:rPr>
          <w:b/>
          <w:color w:val="4472C4" w:themeColor="accent1"/>
        </w:rPr>
        <w:t xml:space="preserve">Поиск паттерна в зонах. </w:t>
      </w:r>
    </w:p>
    <w:p w14:paraId="62935DE0" w14:textId="00A59165" w:rsidR="00210F7B" w:rsidRDefault="00210F7B" w:rsidP="001E4E2B">
      <w:r>
        <w:t xml:space="preserve">        Выбирается при каких условиях будет искаться паттерн. Возможны 3 варианта:</w:t>
      </w:r>
    </w:p>
    <w:p w14:paraId="6FEF58AE" w14:textId="390DD821" w:rsidR="003C409F" w:rsidRDefault="003C409F" w:rsidP="003C409F">
      <w:pPr>
        <w:pStyle w:val="a3"/>
        <w:numPr>
          <w:ilvl w:val="0"/>
          <w:numId w:val="6"/>
        </w:numPr>
      </w:pPr>
      <w:r w:rsidRPr="003C409F">
        <w:rPr>
          <w:b/>
        </w:rPr>
        <w:t>В циклах разных направлений. От всех зон</w:t>
      </w:r>
      <w:r>
        <w:t>.  Паттерны будут искаться от всех выбранных галочками зон коррекции. Даже если циклы не будут совпадать по направлению.</w:t>
      </w:r>
    </w:p>
    <w:p w14:paraId="4C2A0605" w14:textId="64176A92" w:rsidR="003C409F" w:rsidRDefault="003C409F" w:rsidP="003C409F">
      <w:pPr>
        <w:pStyle w:val="a3"/>
        <w:numPr>
          <w:ilvl w:val="0"/>
          <w:numId w:val="6"/>
        </w:numPr>
      </w:pPr>
      <w:r w:rsidRPr="003C409F">
        <w:rPr>
          <w:b/>
        </w:rPr>
        <w:t xml:space="preserve">Поиск паттерна в однонаправленных циклах. От младшей зоны. </w:t>
      </w:r>
      <w:r>
        <w:t>Паттерны будут искаться от самой младшей из отмеченных зон коррекции, при условии, что все выбранные зоны коррекции будут совпадать по направлению.</w:t>
      </w:r>
    </w:p>
    <w:p w14:paraId="25C84020" w14:textId="574C2BE1" w:rsidR="003C409F" w:rsidRDefault="003C409F" w:rsidP="003C409F">
      <w:pPr>
        <w:pStyle w:val="a3"/>
        <w:numPr>
          <w:ilvl w:val="0"/>
          <w:numId w:val="6"/>
        </w:numPr>
      </w:pPr>
      <w:r w:rsidRPr="003C409F">
        <w:rPr>
          <w:b/>
        </w:rPr>
        <w:t>Поиск паттерна в однонаправленных циклах. От всех зон</w:t>
      </w:r>
      <w:r>
        <w:t>. Паттерны ищутся от всех выбранных зон коррекции, но циклы у этих зон должны совпадать по направлению.</w:t>
      </w:r>
    </w:p>
    <w:p w14:paraId="203C2A49" w14:textId="0340F9BA" w:rsidR="003C409F" w:rsidRDefault="003C409F" w:rsidP="003C409F"/>
    <w:p w14:paraId="6EB91801" w14:textId="5C51667C" w:rsidR="003C409F" w:rsidRDefault="003C409F" w:rsidP="003C409F">
      <w:pPr>
        <w:rPr>
          <w:b/>
        </w:rPr>
      </w:pPr>
      <w:r>
        <w:lastRenderedPageBreak/>
        <w:t xml:space="preserve">2.  </w:t>
      </w:r>
      <w:r w:rsidRPr="00380D0A">
        <w:rPr>
          <w:b/>
          <w:color w:val="000000" w:themeColor="text1"/>
        </w:rPr>
        <w:t xml:space="preserve">Вкладка </w:t>
      </w:r>
      <w:r w:rsidRPr="00380D0A">
        <w:rPr>
          <w:b/>
          <w:color w:val="4472C4" w:themeColor="accent1"/>
        </w:rPr>
        <w:t>ЗОНЫ</w:t>
      </w:r>
      <w:r w:rsidRPr="00380D0A">
        <w:rPr>
          <w:b/>
        </w:rPr>
        <w:t>.</w:t>
      </w:r>
    </w:p>
    <w:p w14:paraId="2D49E4C9" w14:textId="2496D1AB" w:rsidR="0091247D" w:rsidRPr="0091247D" w:rsidRDefault="003C409F" w:rsidP="0091247D">
      <w:pPr>
        <w:ind w:left="255"/>
        <w:contextualSpacing/>
        <w:rPr>
          <w:b/>
          <w:color w:val="4472C4" w:themeColor="accent1"/>
        </w:rPr>
      </w:pPr>
      <w:r>
        <w:t>На ней расположены вкладки</w:t>
      </w:r>
      <w:r w:rsidR="00380D0A">
        <w:t>:</w:t>
      </w:r>
      <w:r>
        <w:t xml:space="preserve"> </w:t>
      </w:r>
      <w:r w:rsidRPr="0091247D">
        <w:rPr>
          <w:b/>
          <w:color w:val="4472C4" w:themeColor="accent1"/>
        </w:rPr>
        <w:t>ВСЕ</w:t>
      </w:r>
      <w:r w:rsidRPr="0091247D">
        <w:rPr>
          <w:color w:val="4472C4" w:themeColor="accent1"/>
        </w:rPr>
        <w:t xml:space="preserve"> </w:t>
      </w:r>
      <w:r>
        <w:t xml:space="preserve">и вкладки с </w:t>
      </w:r>
      <w:r w:rsidRPr="0091247D">
        <w:rPr>
          <w:b/>
          <w:color w:val="4472C4" w:themeColor="accent1"/>
        </w:rPr>
        <w:t xml:space="preserve">названиями </w:t>
      </w:r>
      <w:r w:rsidR="00A85C29" w:rsidRPr="0091247D">
        <w:rPr>
          <w:b/>
          <w:color w:val="4472C4" w:themeColor="accent1"/>
        </w:rPr>
        <w:t xml:space="preserve">периодов </w:t>
      </w:r>
      <w:r w:rsidRPr="0091247D">
        <w:rPr>
          <w:b/>
          <w:color w:val="4472C4" w:themeColor="accent1"/>
        </w:rPr>
        <w:t>зон коррекции</w:t>
      </w:r>
      <w:r w:rsidR="00A03D9F" w:rsidRPr="0091247D">
        <w:rPr>
          <w:b/>
          <w:color w:val="4472C4" w:themeColor="accent1"/>
        </w:rPr>
        <w:t>.</w:t>
      </w:r>
    </w:p>
    <w:p w14:paraId="1DA979D4" w14:textId="2E5A1301" w:rsidR="00F73AC2" w:rsidRDefault="00380D0A" w:rsidP="00F73AC2">
      <w:pPr>
        <w:ind w:left="255"/>
        <w:contextualSpacing/>
        <w:rPr>
          <w:b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583E4758" wp14:editId="3FBF4364">
            <wp:simplePos x="0" y="0"/>
            <wp:positionH relativeFrom="margin">
              <wp:posOffset>3579495</wp:posOffset>
            </wp:positionH>
            <wp:positionV relativeFrom="margin">
              <wp:posOffset>651510</wp:posOffset>
            </wp:positionV>
            <wp:extent cx="2857500" cy="2981325"/>
            <wp:effectExtent l="0" t="0" r="0" b="9525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t="635" r="332"/>
                    <a:stretch/>
                  </pic:blipFill>
                  <pic:spPr bwMode="auto">
                    <a:xfrm>
                      <a:off x="0" y="0"/>
                      <a:ext cx="2857500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040C90A" w14:textId="04DD06C9" w:rsidR="00A03D9F" w:rsidRDefault="00A03D9F" w:rsidP="00A03D9F">
      <w:pPr>
        <w:ind w:left="255"/>
      </w:pPr>
      <w:r>
        <w:t xml:space="preserve">Вкладка </w:t>
      </w:r>
      <w:r w:rsidRPr="00F73AC2">
        <w:rPr>
          <w:b/>
          <w:color w:val="4472C4" w:themeColor="accent1"/>
        </w:rPr>
        <w:t>ВСЕ</w:t>
      </w:r>
      <w:r>
        <w:t xml:space="preserve">. </w:t>
      </w:r>
    </w:p>
    <w:p w14:paraId="78906A5C" w14:textId="79E01A0B" w:rsidR="00A03D9F" w:rsidRDefault="00A03D9F" w:rsidP="00A03D9F">
      <w:pPr>
        <w:ind w:left="255"/>
      </w:pPr>
      <w:r>
        <w:t>Здесь расположены общие для всех зон настройки.</w:t>
      </w:r>
    </w:p>
    <w:p w14:paraId="255401DF" w14:textId="30AFC513" w:rsidR="001362A0" w:rsidRPr="00F73AC2" w:rsidRDefault="001362A0" w:rsidP="001362A0">
      <w:pPr>
        <w:pStyle w:val="a3"/>
        <w:numPr>
          <w:ilvl w:val="0"/>
          <w:numId w:val="7"/>
        </w:numPr>
        <w:rPr>
          <w:color w:val="000000" w:themeColor="text1"/>
        </w:rPr>
      </w:pPr>
      <w:r w:rsidRPr="00F73AC2">
        <w:rPr>
          <w:b/>
          <w:color w:val="000000" w:themeColor="text1"/>
        </w:rPr>
        <w:t>Повторный поиск паттерна после СЛ</w:t>
      </w:r>
      <w:r w:rsidRPr="00F73AC2">
        <w:rPr>
          <w:color w:val="000000" w:themeColor="text1"/>
        </w:rPr>
        <w:t xml:space="preserve">. </w:t>
      </w:r>
    </w:p>
    <w:p w14:paraId="563A4969" w14:textId="77777777" w:rsidR="00380D0A" w:rsidRDefault="00F73AC2" w:rsidP="001362A0">
      <w:pPr>
        <w:pStyle w:val="a3"/>
        <w:ind w:left="975"/>
        <w:rPr>
          <w:color w:val="000000" w:themeColor="text1"/>
        </w:rPr>
      </w:pPr>
      <w:r w:rsidRPr="00F73AC2">
        <w:rPr>
          <w:color w:val="000000" w:themeColor="text1"/>
        </w:rPr>
        <w:t xml:space="preserve">Если этот пункт включен, то после </w:t>
      </w:r>
      <w:proofErr w:type="spellStart"/>
      <w:r w:rsidRPr="00F73AC2">
        <w:rPr>
          <w:color w:val="000000" w:themeColor="text1"/>
        </w:rPr>
        <w:t>стоплосса</w:t>
      </w:r>
      <w:proofErr w:type="spellEnd"/>
      <w:r w:rsidRPr="00F73AC2">
        <w:rPr>
          <w:color w:val="000000" w:themeColor="text1"/>
        </w:rPr>
        <w:t xml:space="preserve">, индикатор будет искать новый паттерн от </w:t>
      </w:r>
    </w:p>
    <w:p w14:paraId="62283E58" w14:textId="2789381C" w:rsidR="001362A0" w:rsidRDefault="00F73AC2" w:rsidP="001362A0">
      <w:pPr>
        <w:pStyle w:val="a3"/>
        <w:ind w:left="975"/>
        <w:rPr>
          <w:color w:val="000000" w:themeColor="text1"/>
        </w:rPr>
      </w:pPr>
      <w:r w:rsidRPr="00F73AC2">
        <w:rPr>
          <w:color w:val="000000" w:themeColor="text1"/>
        </w:rPr>
        <w:t>этой же зоны.</w:t>
      </w:r>
    </w:p>
    <w:p w14:paraId="556F87DF" w14:textId="3B1D701B" w:rsidR="00F73AC2" w:rsidRDefault="00F73AC2" w:rsidP="00F73AC2">
      <w:pPr>
        <w:pStyle w:val="a3"/>
        <w:numPr>
          <w:ilvl w:val="0"/>
          <w:numId w:val="7"/>
        </w:numPr>
        <w:rPr>
          <w:color w:val="000000" w:themeColor="text1"/>
        </w:rPr>
      </w:pPr>
      <w:r w:rsidRPr="00F73AC2">
        <w:rPr>
          <w:b/>
          <w:color w:val="000000" w:themeColor="text1"/>
        </w:rPr>
        <w:t>Фильтр входа расстоянием до экстремума</w:t>
      </w:r>
      <w:r>
        <w:rPr>
          <w:color w:val="000000" w:themeColor="text1"/>
        </w:rPr>
        <w:t>.</w:t>
      </w:r>
    </w:p>
    <w:p w14:paraId="1162966B" w14:textId="6B6B2A3E" w:rsidR="00F73AC2" w:rsidRDefault="00F73AC2" w:rsidP="00F73AC2">
      <w:pPr>
        <w:pStyle w:val="a3"/>
        <w:ind w:left="975"/>
        <w:rPr>
          <w:noProof/>
          <w:color w:val="000000" w:themeColor="text1"/>
        </w:rPr>
      </w:pPr>
      <w:r>
        <w:rPr>
          <w:color w:val="000000" w:themeColor="text1"/>
        </w:rPr>
        <w:t xml:space="preserve">Если </w:t>
      </w:r>
      <w:proofErr w:type="spellStart"/>
      <w:r>
        <w:rPr>
          <w:color w:val="000000" w:themeColor="text1"/>
        </w:rPr>
        <w:t>стоплосс</w:t>
      </w:r>
      <w:proofErr w:type="spellEnd"/>
      <w:r>
        <w:rPr>
          <w:color w:val="000000" w:themeColor="text1"/>
        </w:rPr>
        <w:t xml:space="preserve"> больше, чем расстояние между уровнем входа и экстремумом</w:t>
      </w:r>
      <w:r w:rsidR="0091247D">
        <w:rPr>
          <w:color w:val="000000" w:themeColor="text1"/>
        </w:rPr>
        <w:t>,</w:t>
      </w:r>
      <w:r>
        <w:rPr>
          <w:color w:val="000000" w:themeColor="text1"/>
        </w:rPr>
        <w:t xml:space="preserve"> или </w:t>
      </w:r>
      <w:r w:rsidR="0091247D">
        <w:rPr>
          <w:color w:val="000000" w:themeColor="text1"/>
        </w:rPr>
        <w:t xml:space="preserve">же </w:t>
      </w:r>
      <w:r>
        <w:rPr>
          <w:color w:val="000000" w:themeColor="text1"/>
        </w:rPr>
        <w:t xml:space="preserve">вообще уровень входа находится за экстремумом, то такой вход пропускается и уровни входа и </w:t>
      </w:r>
      <w:proofErr w:type="spellStart"/>
      <w:r>
        <w:rPr>
          <w:color w:val="000000" w:themeColor="text1"/>
        </w:rPr>
        <w:t>стоплосса</w:t>
      </w:r>
      <w:proofErr w:type="spellEnd"/>
      <w:r>
        <w:rPr>
          <w:color w:val="000000" w:themeColor="text1"/>
        </w:rPr>
        <w:t xml:space="preserve"> не рисуются. Но сам паттерн показывается. На месте уровня входа рисуется красный крестик. При наведении на него мышкой показывается информация о причинах отмены входа.</w:t>
      </w:r>
    </w:p>
    <w:p w14:paraId="628A3153" w14:textId="09407760" w:rsidR="00F73AC2" w:rsidRDefault="00F73AC2" w:rsidP="00F73AC2">
      <w:pPr>
        <w:pStyle w:val="a3"/>
        <w:ind w:left="975"/>
        <w:rPr>
          <w:color w:val="000000" w:themeColor="text1"/>
        </w:rPr>
      </w:pPr>
      <w:r>
        <w:rPr>
          <w:noProof/>
          <w:color w:val="000000" w:themeColor="text1"/>
        </w:rPr>
        <w:drawing>
          <wp:inline distT="0" distB="0" distL="0" distR="0" wp14:anchorId="46D47671" wp14:editId="558E486A">
            <wp:extent cx="5829300" cy="241935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95" t="33175" r="-149" b="6635"/>
                    <a:stretch/>
                  </pic:blipFill>
                  <pic:spPr bwMode="auto">
                    <a:xfrm>
                      <a:off x="0" y="0"/>
                      <a:ext cx="5829300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9305241" w14:textId="443CF904" w:rsidR="0091247D" w:rsidRPr="0091247D" w:rsidRDefault="0091247D" w:rsidP="0091247D">
      <w:pPr>
        <w:pStyle w:val="a3"/>
        <w:numPr>
          <w:ilvl w:val="0"/>
          <w:numId w:val="7"/>
        </w:numPr>
        <w:rPr>
          <w:b/>
          <w:color w:val="000000" w:themeColor="text1"/>
        </w:rPr>
      </w:pPr>
      <w:r w:rsidRPr="0091247D">
        <w:rPr>
          <w:b/>
          <w:color w:val="000000" w:themeColor="text1"/>
        </w:rPr>
        <w:t>Учитывать нулевые бары.</w:t>
      </w:r>
    </w:p>
    <w:p w14:paraId="7229F4A7" w14:textId="735E351F" w:rsidR="0091247D" w:rsidRDefault="0091247D" w:rsidP="0091247D">
      <w:pPr>
        <w:pStyle w:val="a3"/>
        <w:ind w:left="975"/>
        <w:rPr>
          <w:color w:val="000000" w:themeColor="text1"/>
        </w:rPr>
      </w:pPr>
      <w:r>
        <w:rPr>
          <w:color w:val="000000" w:themeColor="text1"/>
        </w:rPr>
        <w:t>Будут ли при поиске паттернов учитываться бары, у которых цены максимум и минимум равны.</w:t>
      </w:r>
    </w:p>
    <w:p w14:paraId="0028D216" w14:textId="301C9393" w:rsidR="0091247D" w:rsidRPr="00F73AC2" w:rsidRDefault="0091247D" w:rsidP="0091247D">
      <w:pPr>
        <w:pStyle w:val="a3"/>
        <w:ind w:left="975"/>
        <w:rPr>
          <w:color w:val="000000" w:themeColor="text1"/>
        </w:rPr>
      </w:pPr>
      <w:r>
        <w:rPr>
          <w:color w:val="000000" w:themeColor="text1"/>
        </w:rPr>
        <w:t>Рекомендуется не включать учет таких баров.</w:t>
      </w:r>
    </w:p>
    <w:p w14:paraId="7B15F6CD" w14:textId="25628E1A" w:rsidR="00A03D9F" w:rsidRDefault="00A03D9F" w:rsidP="00835879">
      <w:pPr>
        <w:pStyle w:val="a3"/>
        <w:numPr>
          <w:ilvl w:val="0"/>
          <w:numId w:val="7"/>
        </w:numPr>
      </w:pPr>
      <w:r w:rsidRPr="0091247D">
        <w:rPr>
          <w:b/>
          <w:color w:val="000000" w:themeColor="text1"/>
        </w:rPr>
        <w:t>Раздел</w:t>
      </w:r>
      <w:r w:rsidRPr="00835879">
        <w:rPr>
          <w:color w:val="000000" w:themeColor="text1"/>
        </w:rPr>
        <w:t xml:space="preserve"> </w:t>
      </w:r>
      <w:r w:rsidRPr="00835879">
        <w:rPr>
          <w:b/>
          <w:color w:val="4472C4" w:themeColor="accent1"/>
        </w:rPr>
        <w:t>ЗОНЫ</w:t>
      </w:r>
      <w:r w:rsidRPr="00835879">
        <w:rPr>
          <w:b/>
        </w:rPr>
        <w:t xml:space="preserve">. </w:t>
      </w:r>
      <w:r w:rsidRPr="00A03D9F">
        <w:t>Здесь можно выбрать заполнять ли зоны сплошным цветом либо же рисовать их в виде рамки.</w:t>
      </w:r>
      <w:r>
        <w:t xml:space="preserve"> Если выбран режим отображения в виде рамки, то можно выбрать стиль линий рамки и их толщину. </w:t>
      </w:r>
    </w:p>
    <w:p w14:paraId="50F2360A" w14:textId="671B730B" w:rsidR="00A03D9F" w:rsidRDefault="00A03D9F" w:rsidP="00835879">
      <w:pPr>
        <w:pStyle w:val="a3"/>
        <w:ind w:left="975"/>
      </w:pPr>
      <w:r>
        <w:t xml:space="preserve">Здесь же можно выбрать на сколько баров удлинять зоны вправо от текущего времени на </w:t>
      </w:r>
      <w:r w:rsidR="00380D0A">
        <w:t>г</w:t>
      </w:r>
      <w:r>
        <w:t>рафике.</w:t>
      </w:r>
    </w:p>
    <w:p w14:paraId="06CE539C" w14:textId="344954D1" w:rsidR="00A03D9F" w:rsidRDefault="00A03D9F" w:rsidP="00835879">
      <w:pPr>
        <w:pStyle w:val="a3"/>
        <w:numPr>
          <w:ilvl w:val="0"/>
          <w:numId w:val="7"/>
        </w:numPr>
      </w:pPr>
      <w:r w:rsidRPr="0091247D">
        <w:rPr>
          <w:b/>
          <w:color w:val="000000" w:themeColor="text1"/>
        </w:rPr>
        <w:t>Раздел</w:t>
      </w:r>
      <w:r w:rsidRPr="00835879">
        <w:rPr>
          <w:color w:val="000000" w:themeColor="text1"/>
        </w:rPr>
        <w:t xml:space="preserve"> </w:t>
      </w:r>
      <w:r w:rsidRPr="00835879">
        <w:rPr>
          <w:b/>
          <w:color w:val="4472C4" w:themeColor="accent1"/>
        </w:rPr>
        <w:t>Линии от экстремумов до зон коррекции</w:t>
      </w:r>
      <w:r>
        <w:t>.</w:t>
      </w:r>
    </w:p>
    <w:p w14:paraId="778CBF56" w14:textId="79C58BA6" w:rsidR="00A03D9F" w:rsidRDefault="00A03D9F" w:rsidP="00835879">
      <w:pPr>
        <w:pStyle w:val="a3"/>
        <w:ind w:left="975"/>
      </w:pPr>
      <w:r w:rsidRPr="00835879">
        <w:rPr>
          <w:color w:val="000000" w:themeColor="text1"/>
        </w:rPr>
        <w:t>Выбирается отображать ли эти линии, а также можно задать их цвет, стиль толщину и рисовать ли их на заднем фоне, а не поверх свечей графика</w:t>
      </w:r>
      <w:r w:rsidRPr="00A03D9F">
        <w:t>.</w:t>
      </w:r>
    </w:p>
    <w:p w14:paraId="11755605" w14:textId="24B7840B" w:rsidR="00A03D9F" w:rsidRDefault="00835879" w:rsidP="00835879">
      <w:pPr>
        <w:pStyle w:val="a3"/>
        <w:numPr>
          <w:ilvl w:val="0"/>
          <w:numId w:val="7"/>
        </w:numPr>
      </w:pPr>
      <w:r w:rsidRPr="00835879">
        <w:rPr>
          <w:color w:val="000000" w:themeColor="text1"/>
        </w:rPr>
        <w:t xml:space="preserve">Раздел </w:t>
      </w:r>
      <w:r w:rsidRPr="00835879">
        <w:rPr>
          <w:b/>
          <w:color w:val="4472C4" w:themeColor="accent1"/>
        </w:rPr>
        <w:t>Ценовая метка</w:t>
      </w:r>
      <w:r w:rsidRPr="00835879">
        <w:t>.</w:t>
      </w:r>
      <w:r>
        <w:t xml:space="preserve"> </w:t>
      </w:r>
    </w:p>
    <w:p w14:paraId="1CE2FBF4" w14:textId="23194FAE" w:rsidR="00835879" w:rsidRDefault="00835879" w:rsidP="00835879">
      <w:pPr>
        <w:pStyle w:val="a3"/>
        <w:ind w:left="975"/>
      </w:pPr>
      <w:r>
        <w:t>Выбирается отображение ценовой метки, ее цвет и рисовать ли ее на заднем фоне.</w:t>
      </w:r>
    </w:p>
    <w:p w14:paraId="1D128228" w14:textId="6A17F7FE" w:rsidR="00380D0A" w:rsidRDefault="00380D0A" w:rsidP="00835879">
      <w:pPr>
        <w:pStyle w:val="a3"/>
        <w:ind w:left="975"/>
      </w:pPr>
    </w:p>
    <w:p w14:paraId="3491C5B5" w14:textId="77777777" w:rsidR="00380D0A" w:rsidRDefault="00380D0A" w:rsidP="00835879">
      <w:pPr>
        <w:pStyle w:val="a3"/>
        <w:ind w:left="975"/>
      </w:pPr>
    </w:p>
    <w:p w14:paraId="5FBA055D" w14:textId="7C460865" w:rsidR="00835879" w:rsidRDefault="00380D0A" w:rsidP="00835879">
      <w:pPr>
        <w:rPr>
          <w:b/>
        </w:rPr>
      </w:pPr>
      <w:r>
        <w:rPr>
          <w:b/>
          <w:noProof/>
        </w:rPr>
        <w:lastRenderedPageBreak/>
        <w:drawing>
          <wp:anchor distT="0" distB="0" distL="114300" distR="114300" simplePos="0" relativeHeight="251669504" behindDoc="0" locked="0" layoutInCell="1" allowOverlap="1" wp14:anchorId="0E32ACCB" wp14:editId="3CE81D25">
            <wp:simplePos x="0" y="0"/>
            <wp:positionH relativeFrom="margin">
              <wp:posOffset>3712845</wp:posOffset>
            </wp:positionH>
            <wp:positionV relativeFrom="margin">
              <wp:posOffset>63500</wp:posOffset>
            </wp:positionV>
            <wp:extent cx="2857500" cy="2971800"/>
            <wp:effectExtent l="0" t="0" r="0" b="0"/>
            <wp:wrapSquare wrapText="bothSides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1" t="1258" r="659" b="628"/>
                    <a:stretch/>
                  </pic:blipFill>
                  <pic:spPr bwMode="auto">
                    <a:xfrm>
                      <a:off x="0" y="0"/>
                      <a:ext cx="285750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35879">
        <w:t xml:space="preserve">     Вкладки с </w:t>
      </w:r>
      <w:r w:rsidR="00A85C29" w:rsidRPr="00A85C29">
        <w:rPr>
          <w:b/>
        </w:rPr>
        <w:t>названиями</w:t>
      </w:r>
      <w:r w:rsidR="00A85C29">
        <w:t xml:space="preserve"> </w:t>
      </w:r>
      <w:r w:rsidR="00835879" w:rsidRPr="00835879">
        <w:rPr>
          <w:b/>
        </w:rPr>
        <w:t>период</w:t>
      </w:r>
      <w:r w:rsidR="00A85C29">
        <w:rPr>
          <w:b/>
        </w:rPr>
        <w:t>ов</w:t>
      </w:r>
      <w:r w:rsidR="00835879" w:rsidRPr="00835879">
        <w:rPr>
          <w:b/>
        </w:rPr>
        <w:t xml:space="preserve"> зон коррекции</w:t>
      </w:r>
      <w:r w:rsidR="00835879">
        <w:rPr>
          <w:b/>
        </w:rPr>
        <w:t>.</w:t>
      </w:r>
    </w:p>
    <w:p w14:paraId="552C803A" w14:textId="0636B839" w:rsidR="00835879" w:rsidRDefault="00835879" w:rsidP="00835879">
      <w:pPr>
        <w:rPr>
          <w:noProof/>
        </w:rPr>
      </w:pPr>
      <w:r>
        <w:rPr>
          <w:b/>
          <w:noProof/>
        </w:rPr>
        <w:t xml:space="preserve">     </w:t>
      </w:r>
      <w:r w:rsidRPr="001F1650">
        <w:rPr>
          <w:noProof/>
        </w:rPr>
        <w:t xml:space="preserve">Здесь индивидуально для каждой зоны можно выбрать: </w:t>
      </w:r>
    </w:p>
    <w:p w14:paraId="5A0D1B25" w14:textId="61860911" w:rsidR="001F1650" w:rsidRDefault="001F1650" w:rsidP="001F1650">
      <w:pPr>
        <w:pStyle w:val="a3"/>
        <w:numPr>
          <w:ilvl w:val="0"/>
          <w:numId w:val="8"/>
        </w:numPr>
      </w:pPr>
      <w:r w:rsidRPr="001F1650">
        <w:rPr>
          <w:b/>
          <w:color w:val="4472C4" w:themeColor="accent1"/>
        </w:rPr>
        <w:t>Период зоны</w:t>
      </w:r>
      <w:r w:rsidRPr="001F1650">
        <w:t xml:space="preserve">. </w:t>
      </w:r>
      <w:r>
        <w:t>Выбирается период зоны</w:t>
      </w:r>
      <w:r w:rsidR="00A85C29">
        <w:t>,</w:t>
      </w:r>
      <w:r>
        <w:t xml:space="preserve"> либо же ставится </w:t>
      </w:r>
      <w:r w:rsidRPr="001F1650">
        <w:rPr>
          <w:b/>
        </w:rPr>
        <w:t>НЕТ</w:t>
      </w:r>
      <w:r>
        <w:t xml:space="preserve"> для полного выключения зоны из расчетов. После смены ее периода, также меняется ее название во всех связанных с ней местах.</w:t>
      </w:r>
    </w:p>
    <w:p w14:paraId="232922BB" w14:textId="388A9CA3" w:rsidR="001F1650" w:rsidRDefault="001F1650" w:rsidP="001F1650">
      <w:pPr>
        <w:pStyle w:val="a3"/>
        <w:numPr>
          <w:ilvl w:val="0"/>
          <w:numId w:val="8"/>
        </w:numPr>
      </w:pPr>
      <w:r>
        <w:rPr>
          <w:b/>
          <w:color w:val="4472C4" w:themeColor="accent1"/>
        </w:rPr>
        <w:t>Расчет по барам</w:t>
      </w:r>
      <w:r w:rsidRPr="001F1650">
        <w:t>.</w:t>
      </w:r>
      <w:r>
        <w:t xml:space="preserve"> Выбирается по барам какого </w:t>
      </w:r>
      <w:proofErr w:type="spellStart"/>
      <w:r>
        <w:t>таймфрейма</w:t>
      </w:r>
      <w:proofErr w:type="spellEnd"/>
      <w:r>
        <w:t xml:space="preserve"> будет производится расчет для этой зоны.</w:t>
      </w:r>
    </w:p>
    <w:p w14:paraId="3B8E6783" w14:textId="6FD922B9" w:rsidR="001F1650" w:rsidRDefault="001F1650" w:rsidP="001F1650">
      <w:pPr>
        <w:pStyle w:val="a3"/>
        <w:numPr>
          <w:ilvl w:val="0"/>
          <w:numId w:val="8"/>
        </w:numPr>
      </w:pPr>
      <w:r>
        <w:rPr>
          <w:b/>
          <w:color w:val="4472C4" w:themeColor="accent1"/>
        </w:rPr>
        <w:t xml:space="preserve">Выбор </w:t>
      </w:r>
      <w:proofErr w:type="spellStart"/>
      <w:r>
        <w:rPr>
          <w:b/>
          <w:color w:val="4472C4" w:themeColor="accent1"/>
        </w:rPr>
        <w:t>таймфрейма</w:t>
      </w:r>
      <w:proofErr w:type="spellEnd"/>
      <w:r>
        <w:rPr>
          <w:b/>
          <w:color w:val="4472C4" w:themeColor="accent1"/>
        </w:rPr>
        <w:t xml:space="preserve"> графика для построения</w:t>
      </w:r>
      <w:r w:rsidRPr="001F1650">
        <w:t>.</w:t>
      </w:r>
    </w:p>
    <w:p w14:paraId="5E826549" w14:textId="01B1A3E3" w:rsidR="001F1650" w:rsidRDefault="001F1650" w:rsidP="001F1650">
      <w:pPr>
        <w:pStyle w:val="a3"/>
      </w:pPr>
      <w:r w:rsidRPr="001F1650">
        <w:t>Пять вариантов:</w:t>
      </w:r>
      <w:r>
        <w:t xml:space="preserve"> </w:t>
      </w:r>
    </w:p>
    <w:p w14:paraId="37FCFEE4" w14:textId="03E9CE48" w:rsidR="001F1650" w:rsidRDefault="001F1650" w:rsidP="001F1650">
      <w:pPr>
        <w:pStyle w:val="a3"/>
        <w:numPr>
          <w:ilvl w:val="0"/>
          <w:numId w:val="9"/>
        </w:numPr>
      </w:pPr>
      <w:r>
        <w:t xml:space="preserve">Не строить зону ни на одном </w:t>
      </w:r>
      <w:proofErr w:type="spellStart"/>
      <w:r>
        <w:t>таймфрейме</w:t>
      </w:r>
      <w:proofErr w:type="spellEnd"/>
    </w:p>
    <w:p w14:paraId="50E4ECF8" w14:textId="09943333" w:rsidR="001F1650" w:rsidRDefault="001F1650" w:rsidP="001F1650">
      <w:pPr>
        <w:pStyle w:val="a3"/>
        <w:numPr>
          <w:ilvl w:val="0"/>
          <w:numId w:val="9"/>
        </w:numPr>
      </w:pPr>
      <w:r>
        <w:t xml:space="preserve">Строить зону на всех </w:t>
      </w:r>
      <w:proofErr w:type="spellStart"/>
      <w:r>
        <w:t>таймфреймах</w:t>
      </w:r>
      <w:proofErr w:type="spellEnd"/>
      <w:r>
        <w:t>.</w:t>
      </w:r>
    </w:p>
    <w:p w14:paraId="2529B790" w14:textId="3442982C" w:rsidR="001F1650" w:rsidRDefault="001F1650" w:rsidP="001F1650">
      <w:pPr>
        <w:pStyle w:val="a3"/>
        <w:numPr>
          <w:ilvl w:val="0"/>
          <w:numId w:val="9"/>
        </w:numPr>
      </w:pPr>
      <w:r>
        <w:t xml:space="preserve">Строить только на выбранном </w:t>
      </w:r>
      <w:proofErr w:type="spellStart"/>
      <w:r>
        <w:t>таймфрейме</w:t>
      </w:r>
      <w:proofErr w:type="spellEnd"/>
    </w:p>
    <w:p w14:paraId="3196E665" w14:textId="7C042CF0" w:rsidR="001F1650" w:rsidRDefault="001F1650" w:rsidP="001F1650">
      <w:pPr>
        <w:pStyle w:val="a3"/>
        <w:numPr>
          <w:ilvl w:val="0"/>
          <w:numId w:val="9"/>
        </w:numPr>
      </w:pPr>
      <w:r>
        <w:t xml:space="preserve">На выбранном </w:t>
      </w:r>
      <w:proofErr w:type="spellStart"/>
      <w:r>
        <w:t>таймфрейме</w:t>
      </w:r>
      <w:proofErr w:type="spellEnd"/>
      <w:r>
        <w:t xml:space="preserve"> и ниже</w:t>
      </w:r>
    </w:p>
    <w:p w14:paraId="28612A40" w14:textId="07A79EC5" w:rsidR="001F1650" w:rsidRDefault="001F1650" w:rsidP="001F1650">
      <w:pPr>
        <w:pStyle w:val="a3"/>
        <w:numPr>
          <w:ilvl w:val="0"/>
          <w:numId w:val="9"/>
        </w:numPr>
      </w:pPr>
      <w:r>
        <w:t xml:space="preserve">На выбранном </w:t>
      </w:r>
      <w:proofErr w:type="spellStart"/>
      <w:r>
        <w:t>таймфрейме</w:t>
      </w:r>
      <w:proofErr w:type="spellEnd"/>
      <w:r>
        <w:t xml:space="preserve"> и выше</w:t>
      </w:r>
    </w:p>
    <w:p w14:paraId="68052C09" w14:textId="77777777" w:rsidR="00380D0A" w:rsidRDefault="00E974F4" w:rsidP="00380D0A">
      <w:pPr>
        <w:ind w:left="720"/>
        <w:contextualSpacing/>
      </w:pPr>
      <w:r>
        <w:t xml:space="preserve">Справа </w:t>
      </w:r>
      <w:proofErr w:type="spellStart"/>
      <w:r>
        <w:t>комбобокс</w:t>
      </w:r>
      <w:proofErr w:type="spellEnd"/>
      <w:r>
        <w:t xml:space="preserve"> для выбора </w:t>
      </w:r>
      <w:proofErr w:type="spellStart"/>
      <w:r>
        <w:t>таймфрейма</w:t>
      </w:r>
      <w:r w:rsidR="00A85C29">
        <w:t>.</w:t>
      </w:r>
      <w:proofErr w:type="spellEnd"/>
    </w:p>
    <w:p w14:paraId="7CF6B217" w14:textId="62200DB5" w:rsidR="00E974F4" w:rsidRDefault="00E974F4" w:rsidP="00380D0A">
      <w:pPr>
        <w:pStyle w:val="a3"/>
        <w:numPr>
          <w:ilvl w:val="0"/>
          <w:numId w:val="8"/>
        </w:numPr>
      </w:pPr>
      <w:r w:rsidRPr="00380D0A">
        <w:rPr>
          <w:b/>
          <w:color w:val="4472C4" w:themeColor="accent1"/>
        </w:rPr>
        <w:t>Выбор цвета</w:t>
      </w:r>
      <w:r w:rsidRPr="00380D0A">
        <w:rPr>
          <w:color w:val="4472C4" w:themeColor="accent1"/>
        </w:rPr>
        <w:t xml:space="preserve"> </w:t>
      </w:r>
      <w:r>
        <w:t>зоны, цвета векторов и точек паттерна для этой зоны.</w:t>
      </w:r>
    </w:p>
    <w:p w14:paraId="1AAC88BA" w14:textId="0A22FF13" w:rsidR="00E974F4" w:rsidRDefault="00E974F4" w:rsidP="00E974F4">
      <w:pPr>
        <w:pStyle w:val="a3"/>
        <w:numPr>
          <w:ilvl w:val="0"/>
          <w:numId w:val="8"/>
        </w:numPr>
      </w:pPr>
      <w:r w:rsidRPr="00544AE2">
        <w:rPr>
          <w:b/>
          <w:color w:val="4472C4" w:themeColor="accent1"/>
        </w:rPr>
        <w:t>Высота зоны</w:t>
      </w:r>
      <w:r>
        <w:t xml:space="preserve">. Задается если на вкладке </w:t>
      </w:r>
      <w:r w:rsidRPr="00E974F4">
        <w:rPr>
          <w:b/>
        </w:rPr>
        <w:t>ОСНОВНЫЕ</w:t>
      </w:r>
      <w:r>
        <w:t xml:space="preserve"> выбрано </w:t>
      </w:r>
      <w:r w:rsidR="00544AE2">
        <w:t>фиксированное значение высоты зон.</w:t>
      </w:r>
    </w:p>
    <w:p w14:paraId="525ABE9A" w14:textId="339EFDC8" w:rsidR="00544AE2" w:rsidRDefault="00544AE2" w:rsidP="00E974F4">
      <w:pPr>
        <w:pStyle w:val="a3"/>
        <w:numPr>
          <w:ilvl w:val="0"/>
          <w:numId w:val="8"/>
        </w:numPr>
      </w:pPr>
      <w:r>
        <w:rPr>
          <w:b/>
          <w:color w:val="4472C4" w:themeColor="accent1"/>
        </w:rPr>
        <w:t>Множитель зоны</w:t>
      </w:r>
      <w:r w:rsidRPr="00544AE2">
        <w:t>.</w:t>
      </w:r>
      <w:r>
        <w:t xml:space="preserve"> Это множитель, на который умножается коэффициент </w:t>
      </w:r>
      <w:r>
        <w:rPr>
          <w:lang w:val="en-US"/>
        </w:rPr>
        <w:t>D</w:t>
      </w:r>
      <w:r w:rsidRPr="00544AE2">
        <w:t xml:space="preserve">1 </w:t>
      </w:r>
      <w:r>
        <w:t>для получения коэффициента для этой зоны. По умолчанию уже заданы оптимальные значения множителя. Меняйте его если только знаете, для чего вы это делаете.</w:t>
      </w:r>
    </w:p>
    <w:p w14:paraId="57B51004" w14:textId="59693D25" w:rsidR="00544AE2" w:rsidRDefault="0091247D" w:rsidP="00E974F4">
      <w:pPr>
        <w:pStyle w:val="a3"/>
        <w:numPr>
          <w:ilvl w:val="0"/>
          <w:numId w:val="8"/>
        </w:numPr>
      </w:pPr>
      <w:r>
        <w:rPr>
          <w:b/>
          <w:color w:val="4472C4" w:themeColor="accent1"/>
        </w:rPr>
        <w:t>Уровень для установки ордера</w:t>
      </w:r>
      <w:r w:rsidR="00544AE2" w:rsidRPr="00544AE2">
        <w:t>.</w:t>
      </w:r>
      <w:r w:rsidR="00544AE2">
        <w:t xml:space="preserve"> Задается на каком расстоянии от точки 2</w:t>
      </w:r>
      <w:r w:rsidR="00A85C29">
        <w:t>,</w:t>
      </w:r>
      <w:r w:rsidR="008C69D9">
        <w:t xml:space="preserve"> найденного паттерна, будет</w:t>
      </w:r>
      <w:r w:rsidR="00544AE2">
        <w:t xml:space="preserve"> нарисован уровень для установки ордера на вход в сделку.</w:t>
      </w:r>
    </w:p>
    <w:p w14:paraId="3F9A24A8" w14:textId="1BC43865" w:rsidR="008C69D9" w:rsidRDefault="0091247D" w:rsidP="00E974F4">
      <w:pPr>
        <w:pStyle w:val="a3"/>
        <w:numPr>
          <w:ilvl w:val="0"/>
          <w:numId w:val="8"/>
        </w:numPr>
      </w:pPr>
      <w:r>
        <w:rPr>
          <w:b/>
          <w:color w:val="4472C4" w:themeColor="accent1"/>
        </w:rPr>
        <w:t xml:space="preserve">Уровень для установки </w:t>
      </w:r>
      <w:proofErr w:type="spellStart"/>
      <w:r>
        <w:rPr>
          <w:b/>
          <w:color w:val="4472C4" w:themeColor="accent1"/>
        </w:rPr>
        <w:t>стоплосса</w:t>
      </w:r>
      <w:proofErr w:type="spellEnd"/>
      <w:r w:rsidR="008C69D9" w:rsidRPr="00544AE2">
        <w:t>.</w:t>
      </w:r>
      <w:r w:rsidR="008C69D9">
        <w:t xml:space="preserve"> Задается на каком расстоянии от точки 1</w:t>
      </w:r>
      <w:r w:rsidR="00A85C29">
        <w:t>,</w:t>
      </w:r>
      <w:r w:rsidR="008C69D9">
        <w:t xml:space="preserve"> найденного паттерна, будет нарисован уровень для установки </w:t>
      </w:r>
      <w:proofErr w:type="spellStart"/>
      <w:r w:rsidR="008C69D9">
        <w:t>стоплосса</w:t>
      </w:r>
      <w:proofErr w:type="spellEnd"/>
      <w:r w:rsidR="008C69D9">
        <w:t>.</w:t>
      </w:r>
    </w:p>
    <w:p w14:paraId="7056EC68" w14:textId="541BC7B5" w:rsidR="008C69D9" w:rsidRDefault="008C69D9" w:rsidP="00E974F4">
      <w:pPr>
        <w:pStyle w:val="a3"/>
        <w:numPr>
          <w:ilvl w:val="0"/>
          <w:numId w:val="8"/>
        </w:numPr>
      </w:pPr>
      <w:r>
        <w:rPr>
          <w:b/>
          <w:color w:val="4472C4" w:themeColor="accent1"/>
        </w:rPr>
        <w:t>Поправка для уровня смены цикла</w:t>
      </w:r>
      <w:r w:rsidRPr="008C69D9">
        <w:t>.</w:t>
      </w:r>
      <w:r>
        <w:t xml:space="preserve"> Задается на какое расстояние смещается уровень смены цикла от рассчитанного значения.</w:t>
      </w:r>
    </w:p>
    <w:p w14:paraId="48C93B87" w14:textId="5E760674" w:rsidR="00C162C8" w:rsidRPr="00380D0A" w:rsidRDefault="00380D0A" w:rsidP="00E974F4">
      <w:pPr>
        <w:pStyle w:val="a3"/>
        <w:numPr>
          <w:ilvl w:val="0"/>
          <w:numId w:val="8"/>
        </w:numPr>
      </w:pPr>
      <w:r w:rsidRPr="00380D0A">
        <w:t>Также можно задать</w:t>
      </w:r>
      <w:r>
        <w:t xml:space="preserve"> параметры: </w:t>
      </w:r>
      <w:r w:rsidRPr="00380D0A">
        <w:rPr>
          <w:b/>
          <w:color w:val="4472C4" w:themeColor="accent1"/>
        </w:rPr>
        <w:t>точек</w:t>
      </w:r>
      <w:r w:rsidRPr="00380D0A">
        <w:rPr>
          <w:color w:val="4472C4" w:themeColor="accent1"/>
        </w:rPr>
        <w:t xml:space="preserve"> </w:t>
      </w:r>
      <w:r w:rsidRPr="00380D0A">
        <w:t xml:space="preserve">и </w:t>
      </w:r>
      <w:r w:rsidRPr="00380D0A">
        <w:rPr>
          <w:b/>
          <w:color w:val="4472C4" w:themeColor="accent1"/>
        </w:rPr>
        <w:t>векторов</w:t>
      </w:r>
      <w:r w:rsidRPr="00380D0A">
        <w:rPr>
          <w:color w:val="4472C4" w:themeColor="accent1"/>
        </w:rPr>
        <w:t xml:space="preserve"> </w:t>
      </w:r>
      <w:r w:rsidRPr="00380D0A">
        <w:rPr>
          <w:b/>
          <w:color w:val="4472C4" w:themeColor="accent1"/>
        </w:rPr>
        <w:t>паттерна</w:t>
      </w:r>
      <w:r w:rsidRPr="00380D0A">
        <w:rPr>
          <w:color w:val="4472C4" w:themeColor="accent1"/>
        </w:rPr>
        <w:t xml:space="preserve"> </w:t>
      </w:r>
      <w:r>
        <w:t xml:space="preserve">и </w:t>
      </w:r>
      <w:r w:rsidRPr="00380D0A">
        <w:rPr>
          <w:b/>
          <w:color w:val="4472C4" w:themeColor="accent1"/>
        </w:rPr>
        <w:t>линии экстремума</w:t>
      </w:r>
      <w:r>
        <w:t>, которая рисуется при смене экстремума.</w:t>
      </w:r>
    </w:p>
    <w:p w14:paraId="2C74E86F" w14:textId="133BB1F7" w:rsidR="008103F3" w:rsidRDefault="008C69D9" w:rsidP="00380D0A">
      <w:pPr>
        <w:ind w:left="360"/>
      </w:pPr>
      <w:r>
        <w:t xml:space="preserve">Все настройки для зон коррекции также меняются </w:t>
      </w:r>
      <w:r w:rsidRPr="008C69D9">
        <w:t>“</w:t>
      </w:r>
      <w:r>
        <w:t>на лету</w:t>
      </w:r>
      <w:r w:rsidRPr="008C69D9">
        <w:t>”</w:t>
      </w:r>
      <w:r>
        <w:t xml:space="preserve"> и при изменении настроек происходит перерисовка зон с последующим поиском паттерна.</w:t>
      </w:r>
    </w:p>
    <w:p w14:paraId="370288CB" w14:textId="742718E2" w:rsidR="008103F3" w:rsidRPr="008103F3" w:rsidRDefault="00380D0A" w:rsidP="008103F3">
      <w:pPr>
        <w:rPr>
          <w:b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3A4EF889" wp14:editId="1DA5CEEB">
            <wp:simplePos x="0" y="0"/>
            <wp:positionH relativeFrom="margin">
              <wp:posOffset>3673475</wp:posOffset>
            </wp:positionH>
            <wp:positionV relativeFrom="margin">
              <wp:posOffset>6540500</wp:posOffset>
            </wp:positionV>
            <wp:extent cx="2854960" cy="2984500"/>
            <wp:effectExtent l="0" t="0" r="2540" b="635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9" t="575" r="582"/>
                    <a:stretch/>
                  </pic:blipFill>
                  <pic:spPr bwMode="auto">
                    <a:xfrm>
                      <a:off x="0" y="0"/>
                      <a:ext cx="2854960" cy="298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103F3">
        <w:t xml:space="preserve">3. </w:t>
      </w:r>
      <w:r w:rsidR="008103F3" w:rsidRPr="00380D0A">
        <w:rPr>
          <w:b/>
        </w:rPr>
        <w:t xml:space="preserve">Вкладка </w:t>
      </w:r>
      <w:r w:rsidR="008103F3" w:rsidRPr="00380D0A">
        <w:rPr>
          <w:b/>
          <w:color w:val="4472C4" w:themeColor="accent1"/>
        </w:rPr>
        <w:t>Время/Лот.</w:t>
      </w:r>
    </w:p>
    <w:p w14:paraId="44FA348E" w14:textId="63A12E23" w:rsidR="008103F3" w:rsidRDefault="008103F3" w:rsidP="00357733">
      <w:pPr>
        <w:ind w:left="255"/>
      </w:pPr>
      <w:r>
        <w:t xml:space="preserve">Здесь настраивается </w:t>
      </w:r>
      <w:r w:rsidR="00357733">
        <w:t>время,</w:t>
      </w:r>
      <w:r>
        <w:t xml:space="preserve"> в которое </w:t>
      </w:r>
      <w:r w:rsidR="00357733">
        <w:t>ищутся паттерны и настраивается торговый лот для входа в сделку.</w:t>
      </w:r>
    </w:p>
    <w:p w14:paraId="7C2DFED4" w14:textId="77300C5A" w:rsidR="00357733" w:rsidRDefault="00357733" w:rsidP="00357733">
      <w:pPr>
        <w:ind w:left="255"/>
      </w:pPr>
      <w:r>
        <w:t xml:space="preserve">Чтобы искать паттерн круглосуточно, нужно убрать галочку </w:t>
      </w:r>
      <w:proofErr w:type="gramStart"/>
      <w:r>
        <w:t xml:space="preserve">с </w:t>
      </w:r>
      <w:r w:rsidRPr="00357733">
        <w:rPr>
          <w:b/>
        </w:rPr>
        <w:t>Учитывать</w:t>
      </w:r>
      <w:proofErr w:type="gramEnd"/>
      <w:r w:rsidRPr="00357733">
        <w:rPr>
          <w:b/>
        </w:rPr>
        <w:t xml:space="preserve"> время для поиска паттернов</w:t>
      </w:r>
      <w:r>
        <w:t>.</w:t>
      </w:r>
    </w:p>
    <w:p w14:paraId="17DEE07B" w14:textId="77777777" w:rsidR="00357733" w:rsidRDefault="00357733" w:rsidP="00357733">
      <w:pPr>
        <w:ind w:left="255"/>
      </w:pPr>
      <w:r>
        <w:t xml:space="preserve">Если галочка стоит, то будет учитываться выбранное время начала и окончания поиска паттернов. </w:t>
      </w:r>
    </w:p>
    <w:p w14:paraId="0956DBE6" w14:textId="09476552" w:rsidR="00357733" w:rsidRDefault="00357733" w:rsidP="00357733">
      <w:pPr>
        <w:ind w:left="255"/>
      </w:pPr>
      <w:r>
        <w:t>Отдельно выбирается начало поиска паттернов понедельник и окончание в пятницу.</w:t>
      </w:r>
    </w:p>
    <w:p w14:paraId="13069EFC" w14:textId="0AFEC96A" w:rsidR="00357733" w:rsidRDefault="00357733" w:rsidP="00357733">
      <w:pPr>
        <w:ind w:left="255"/>
      </w:pPr>
      <w:r w:rsidRPr="00464D14">
        <w:rPr>
          <w:b/>
          <w:color w:val="4472C4" w:themeColor="accent1"/>
        </w:rPr>
        <w:t>Расчет лота для входа в сделку</w:t>
      </w:r>
      <w:r w:rsidRPr="00464D14">
        <w:rPr>
          <w:color w:val="4472C4" w:themeColor="accent1"/>
        </w:rPr>
        <w:t xml:space="preserve"> </w:t>
      </w:r>
      <w:r>
        <w:t>можно произвести пятью способами в зависимости от выбранного способы риска:</w:t>
      </w:r>
    </w:p>
    <w:p w14:paraId="428AA6C5" w14:textId="0537C50C" w:rsidR="00357733" w:rsidRDefault="00357733" w:rsidP="00357733">
      <w:pPr>
        <w:pStyle w:val="a3"/>
        <w:numPr>
          <w:ilvl w:val="0"/>
          <w:numId w:val="10"/>
        </w:numPr>
      </w:pPr>
      <w:r>
        <w:lastRenderedPageBreak/>
        <w:t xml:space="preserve">Выставляется </w:t>
      </w:r>
      <w:r w:rsidRPr="00464D14">
        <w:rPr>
          <w:b/>
        </w:rPr>
        <w:t>фиксированный риск в деньгах</w:t>
      </w:r>
      <w:r>
        <w:t>. На основе этого значения высчитывается торговый лот.</w:t>
      </w:r>
    </w:p>
    <w:p w14:paraId="478F08F8" w14:textId="6DD655C9" w:rsidR="00357733" w:rsidRDefault="00464D14" w:rsidP="00357733">
      <w:pPr>
        <w:pStyle w:val="a3"/>
        <w:numPr>
          <w:ilvl w:val="0"/>
          <w:numId w:val="10"/>
        </w:numPr>
      </w:pPr>
      <w:r w:rsidRPr="00464D14">
        <w:rPr>
          <w:b/>
        </w:rPr>
        <w:t xml:space="preserve">Риск в процентах от </w:t>
      </w:r>
      <w:proofErr w:type="spellStart"/>
      <w:r w:rsidRPr="00464D14">
        <w:rPr>
          <w:b/>
        </w:rPr>
        <w:t>эквити</w:t>
      </w:r>
      <w:proofErr w:type="spellEnd"/>
      <w:r>
        <w:t xml:space="preserve">. На основе размера текущего </w:t>
      </w:r>
      <w:proofErr w:type="spellStart"/>
      <w:r>
        <w:t>эквити</w:t>
      </w:r>
      <w:proofErr w:type="spellEnd"/>
      <w:r>
        <w:t xml:space="preserve"> для данного счета будет произведен расчет риска в процентах. </w:t>
      </w:r>
    </w:p>
    <w:p w14:paraId="7E035B6A" w14:textId="567BF653" w:rsidR="00464D14" w:rsidRDefault="00464D14" w:rsidP="00357733">
      <w:pPr>
        <w:pStyle w:val="a3"/>
        <w:numPr>
          <w:ilvl w:val="0"/>
          <w:numId w:val="10"/>
        </w:numPr>
      </w:pPr>
      <w:r>
        <w:rPr>
          <w:b/>
        </w:rPr>
        <w:t>Риск в процентах от баланса</w:t>
      </w:r>
      <w:r w:rsidRPr="00464D14">
        <w:t>.</w:t>
      </w:r>
      <w:r>
        <w:t xml:space="preserve"> На основе размера текущего баланса для данного счета будет произведен расчет риска в процентах.</w:t>
      </w:r>
    </w:p>
    <w:p w14:paraId="44550B1F" w14:textId="40D29DFA" w:rsidR="00464D14" w:rsidRDefault="00464D14" w:rsidP="00464D14">
      <w:pPr>
        <w:pStyle w:val="a3"/>
        <w:numPr>
          <w:ilvl w:val="0"/>
          <w:numId w:val="10"/>
        </w:numPr>
      </w:pPr>
      <w:r>
        <w:rPr>
          <w:b/>
        </w:rPr>
        <w:t>Риск в процентах от свободной маржи</w:t>
      </w:r>
      <w:r w:rsidRPr="00464D14">
        <w:t>.</w:t>
      </w:r>
      <w:r>
        <w:t xml:space="preserve"> На основе размера текущей </w:t>
      </w:r>
      <w:r w:rsidRPr="00464D14">
        <w:t>свободной маржи</w:t>
      </w:r>
      <w:r>
        <w:t xml:space="preserve"> для данного счета будет произведен расчет риска в процентах.</w:t>
      </w:r>
    </w:p>
    <w:p w14:paraId="2DCF98CD" w14:textId="338EB639" w:rsidR="00464D14" w:rsidRDefault="00464D14" w:rsidP="00464D14">
      <w:pPr>
        <w:pStyle w:val="a3"/>
        <w:numPr>
          <w:ilvl w:val="0"/>
          <w:numId w:val="10"/>
        </w:numPr>
      </w:pPr>
      <w:r>
        <w:rPr>
          <w:b/>
        </w:rPr>
        <w:t>Риск в процентах от фиксированного баланса</w:t>
      </w:r>
      <w:r w:rsidRPr="00464D14">
        <w:t>.</w:t>
      </w:r>
      <w:r>
        <w:t xml:space="preserve"> На основе заданного вручную размера фиксированного баланса, будет произведен расчет риска в процентах.</w:t>
      </w:r>
    </w:p>
    <w:p w14:paraId="60BFC0F2" w14:textId="444E1073" w:rsidR="00464D14" w:rsidRDefault="00464D14" w:rsidP="00464D14">
      <w:pPr>
        <w:ind w:left="255"/>
        <w:rPr>
          <w:b/>
        </w:rPr>
      </w:pPr>
      <w:r w:rsidRPr="00464D14">
        <w:rPr>
          <w:b/>
          <w:color w:val="4472C4" w:themeColor="accent1"/>
        </w:rPr>
        <w:t>Округление рассчитанного лота</w:t>
      </w:r>
      <w:r w:rsidR="00421991">
        <w:rPr>
          <w:b/>
        </w:rPr>
        <w:t>.</w:t>
      </w:r>
    </w:p>
    <w:p w14:paraId="1FB7233F" w14:textId="7479738D" w:rsidR="00421991" w:rsidRPr="00421991" w:rsidRDefault="00421991" w:rsidP="00464D14">
      <w:pPr>
        <w:ind w:left="255"/>
        <w:rPr>
          <w:color w:val="000000" w:themeColor="text1"/>
        </w:rPr>
      </w:pPr>
      <w:r w:rsidRPr="00421991">
        <w:rPr>
          <w:color w:val="000000" w:themeColor="text1"/>
        </w:rPr>
        <w:t xml:space="preserve">Очень часто </w:t>
      </w:r>
      <w:r>
        <w:rPr>
          <w:color w:val="000000" w:themeColor="text1"/>
        </w:rPr>
        <w:t>оказывается, что рассчитанный лот не кратен минимальному значению лота или минимальному шагу изменения лота. Поэтому возникает необходимость округлить рассчитанное значение. На выбор три способа округления:</w:t>
      </w:r>
    </w:p>
    <w:p w14:paraId="18518F52" w14:textId="21A1D21C" w:rsidR="00464D14" w:rsidRDefault="00464D14" w:rsidP="00464D14">
      <w:pPr>
        <w:pStyle w:val="a3"/>
        <w:numPr>
          <w:ilvl w:val="0"/>
          <w:numId w:val="12"/>
        </w:numPr>
        <w:rPr>
          <w:color w:val="000000" w:themeColor="text1"/>
        </w:rPr>
      </w:pPr>
      <w:r>
        <w:rPr>
          <w:color w:val="000000" w:themeColor="text1"/>
        </w:rPr>
        <w:t>Всегда в большую сторону.</w:t>
      </w:r>
    </w:p>
    <w:p w14:paraId="41FF31AC" w14:textId="74E38790" w:rsidR="00464D14" w:rsidRDefault="00464D14" w:rsidP="00464D14">
      <w:pPr>
        <w:pStyle w:val="a3"/>
        <w:numPr>
          <w:ilvl w:val="0"/>
          <w:numId w:val="12"/>
        </w:numPr>
        <w:rPr>
          <w:color w:val="000000" w:themeColor="text1"/>
        </w:rPr>
      </w:pPr>
      <w:r>
        <w:rPr>
          <w:color w:val="000000" w:themeColor="text1"/>
        </w:rPr>
        <w:t>Всегда в меньшую сторону.</w:t>
      </w:r>
    </w:p>
    <w:p w14:paraId="466D0C6E" w14:textId="45AE2EF3" w:rsidR="00464D14" w:rsidRDefault="00464D14" w:rsidP="00464D14">
      <w:pPr>
        <w:pStyle w:val="a3"/>
        <w:numPr>
          <w:ilvl w:val="0"/>
          <w:numId w:val="12"/>
        </w:numPr>
        <w:rPr>
          <w:color w:val="000000" w:themeColor="text1"/>
        </w:rPr>
      </w:pPr>
      <w:r>
        <w:rPr>
          <w:color w:val="000000" w:themeColor="text1"/>
        </w:rPr>
        <w:t>До ближайшего значения по правилам округления.</w:t>
      </w:r>
    </w:p>
    <w:p w14:paraId="54CEF6FA" w14:textId="700CC69D" w:rsidR="00421991" w:rsidRDefault="00421991" w:rsidP="00421991">
      <w:pPr>
        <w:ind w:left="360"/>
        <w:rPr>
          <w:color w:val="000000" w:themeColor="text1"/>
        </w:rPr>
      </w:pPr>
      <w:r>
        <w:rPr>
          <w:color w:val="000000" w:themeColor="text1"/>
        </w:rPr>
        <w:t xml:space="preserve">Если лот выходит слишком маленьким при выбранных условиях, то значение лота не выводится. </w:t>
      </w:r>
    </w:p>
    <w:p w14:paraId="3C90AE98" w14:textId="0482552A" w:rsidR="00C249F7" w:rsidRDefault="0005246F" w:rsidP="00380D0A">
      <w:pPr>
        <w:ind w:left="360"/>
        <w:rPr>
          <w:color w:val="000000" w:themeColor="text1"/>
        </w:rPr>
      </w:pPr>
      <w:r>
        <w:rPr>
          <w:color w:val="000000" w:themeColor="text1"/>
        </w:rPr>
        <w:t xml:space="preserve">На счетах с плечом 1:1, например при торговле акциями на московской бирже, </w:t>
      </w:r>
      <w:r w:rsidR="00FA0C4E">
        <w:rPr>
          <w:color w:val="000000" w:themeColor="text1"/>
        </w:rPr>
        <w:t>рассчитанный лот</w:t>
      </w:r>
      <w:r>
        <w:rPr>
          <w:color w:val="000000" w:themeColor="text1"/>
        </w:rPr>
        <w:t xml:space="preserve"> при заданных условиях риска </w:t>
      </w:r>
      <w:r w:rsidR="00FA0C4E">
        <w:rPr>
          <w:color w:val="000000" w:themeColor="text1"/>
        </w:rPr>
        <w:t xml:space="preserve">будет выходить очень большим. Такой размер будет невозможно купить из-за того, что будет нужна большая залоговая маржа. Поэтому будет рассчитано число контрактов, которое можно будет купить при текущем балансе. </w:t>
      </w:r>
    </w:p>
    <w:p w14:paraId="2E8C015D" w14:textId="1A8E988B" w:rsidR="00C249F7" w:rsidRDefault="00C249F7" w:rsidP="00421991">
      <w:pPr>
        <w:pStyle w:val="a3"/>
        <w:rPr>
          <w:color w:val="000000" w:themeColor="text1"/>
        </w:rPr>
      </w:pPr>
    </w:p>
    <w:p w14:paraId="13011516" w14:textId="28C96CA2" w:rsidR="00C249F7" w:rsidRDefault="00C249F7" w:rsidP="00421991">
      <w:pPr>
        <w:pStyle w:val="a3"/>
        <w:rPr>
          <w:b/>
          <w:color w:val="000000" w:themeColor="text1"/>
          <w:sz w:val="32"/>
          <w:szCs w:val="32"/>
        </w:rPr>
      </w:pPr>
      <w:r w:rsidRPr="00C249F7">
        <w:rPr>
          <w:b/>
          <w:color w:val="000000" w:themeColor="text1"/>
          <w:sz w:val="32"/>
          <w:szCs w:val="32"/>
        </w:rPr>
        <w:t>Сохранение и загрузка настроек панели</w:t>
      </w:r>
      <w:r w:rsidR="00AB4CF0">
        <w:rPr>
          <w:b/>
          <w:color w:val="000000" w:themeColor="text1"/>
          <w:sz w:val="32"/>
          <w:szCs w:val="32"/>
        </w:rPr>
        <w:t xml:space="preserve"> и их особенности</w:t>
      </w:r>
      <w:r w:rsidRPr="00C249F7">
        <w:rPr>
          <w:b/>
          <w:color w:val="000000" w:themeColor="text1"/>
          <w:sz w:val="32"/>
          <w:szCs w:val="32"/>
        </w:rPr>
        <w:t>.</w:t>
      </w:r>
    </w:p>
    <w:p w14:paraId="2847C246" w14:textId="699314DE" w:rsidR="00AB4CF0" w:rsidRDefault="00AB4CF0" w:rsidP="00C249F7">
      <w:pPr>
        <w:pStyle w:val="a3"/>
        <w:rPr>
          <w:color w:val="000000" w:themeColor="text1"/>
        </w:rPr>
      </w:pPr>
    </w:p>
    <w:p w14:paraId="780B5D73" w14:textId="77777777" w:rsidR="00D738F1" w:rsidRDefault="00380D0A" w:rsidP="00D738F1">
      <w:pPr>
        <w:pStyle w:val="a3"/>
        <w:ind w:left="0"/>
        <w:rPr>
          <w:color w:val="000000" w:themeColor="text1"/>
        </w:rPr>
      </w:pPr>
      <w:r>
        <w:rPr>
          <w:noProof/>
          <w:color w:val="000000" w:themeColor="text1"/>
        </w:rPr>
        <w:drawing>
          <wp:anchor distT="0" distB="0" distL="114300" distR="114300" simplePos="0" relativeHeight="251667456" behindDoc="0" locked="0" layoutInCell="1" allowOverlap="1" wp14:anchorId="479436A8" wp14:editId="621C8B30">
            <wp:simplePos x="0" y="0"/>
            <wp:positionH relativeFrom="margin">
              <wp:posOffset>3701415</wp:posOffset>
            </wp:positionH>
            <wp:positionV relativeFrom="margin">
              <wp:posOffset>5158740</wp:posOffset>
            </wp:positionV>
            <wp:extent cx="2865120" cy="2984500"/>
            <wp:effectExtent l="0" t="0" r="0" b="635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9" t="287" r="232" b="289"/>
                    <a:stretch/>
                  </pic:blipFill>
                  <pic:spPr bwMode="auto">
                    <a:xfrm>
                      <a:off x="0" y="0"/>
                      <a:ext cx="2865120" cy="298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249F7" w:rsidRPr="00C249F7">
        <w:rPr>
          <w:color w:val="000000" w:themeColor="text1"/>
        </w:rPr>
        <w:t>Сохранение и загрузка настроек панели</w:t>
      </w:r>
      <w:r w:rsidR="00C249F7">
        <w:rPr>
          <w:color w:val="000000" w:themeColor="text1"/>
        </w:rPr>
        <w:t xml:space="preserve"> происходит </w:t>
      </w:r>
    </w:p>
    <w:p w14:paraId="7A4DDC28" w14:textId="202C086F" w:rsidR="002D0873" w:rsidRDefault="00C249F7" w:rsidP="00D738F1">
      <w:pPr>
        <w:pStyle w:val="a3"/>
        <w:ind w:left="0"/>
        <w:rPr>
          <w:color w:val="000000" w:themeColor="text1"/>
        </w:rPr>
      </w:pPr>
      <w:r>
        <w:rPr>
          <w:color w:val="000000" w:themeColor="text1"/>
        </w:rPr>
        <w:t xml:space="preserve">через </w:t>
      </w:r>
      <w:r w:rsidR="00D738F1">
        <w:rPr>
          <w:color w:val="000000" w:themeColor="text1"/>
        </w:rPr>
        <w:t xml:space="preserve">соответствующий </w:t>
      </w:r>
      <w:r>
        <w:rPr>
          <w:color w:val="000000" w:themeColor="text1"/>
        </w:rPr>
        <w:t>выбор пунктов меню панели.</w:t>
      </w:r>
      <w:r w:rsidR="002D0873">
        <w:rPr>
          <w:color w:val="000000" w:themeColor="text1"/>
        </w:rPr>
        <w:t xml:space="preserve"> </w:t>
      </w:r>
    </w:p>
    <w:p w14:paraId="69D81A0A" w14:textId="77777777" w:rsidR="002D0873" w:rsidRDefault="002D0873" w:rsidP="00D738F1">
      <w:pPr>
        <w:pStyle w:val="a3"/>
        <w:ind w:left="0"/>
        <w:rPr>
          <w:color w:val="000000" w:themeColor="text1"/>
        </w:rPr>
      </w:pPr>
    </w:p>
    <w:p w14:paraId="0FAE1C05" w14:textId="55D8D41A" w:rsidR="00C249F7" w:rsidRDefault="002D0873" w:rsidP="00D738F1">
      <w:pPr>
        <w:pStyle w:val="a3"/>
        <w:ind w:left="0"/>
        <w:rPr>
          <w:color w:val="000000" w:themeColor="text1"/>
        </w:rPr>
      </w:pPr>
      <w:r>
        <w:rPr>
          <w:color w:val="000000" w:themeColor="text1"/>
        </w:rPr>
        <w:t>После загрузки настроек происходит их применение и поиск паттерна.</w:t>
      </w:r>
    </w:p>
    <w:p w14:paraId="43440545" w14:textId="77777777" w:rsidR="00AB4CF0" w:rsidRPr="00C249F7" w:rsidRDefault="00AB4CF0" w:rsidP="00D738F1">
      <w:pPr>
        <w:pStyle w:val="a3"/>
        <w:ind w:left="0"/>
        <w:rPr>
          <w:color w:val="000000" w:themeColor="text1"/>
        </w:rPr>
      </w:pPr>
    </w:p>
    <w:p w14:paraId="38D47FED" w14:textId="57FFB362" w:rsidR="00AB4CF0" w:rsidRPr="00AB4CF0" w:rsidRDefault="00AB4CF0" w:rsidP="00D738F1">
      <w:pPr>
        <w:pStyle w:val="a3"/>
        <w:ind w:left="0"/>
        <w:jc w:val="center"/>
        <w:rPr>
          <w:b/>
          <w:color w:val="FF0000"/>
          <w:sz w:val="36"/>
          <w:szCs w:val="36"/>
        </w:rPr>
      </w:pPr>
      <w:r>
        <w:rPr>
          <w:b/>
          <w:color w:val="FF0000"/>
          <w:sz w:val="36"/>
          <w:szCs w:val="36"/>
        </w:rPr>
        <w:t>Обратите</w:t>
      </w:r>
      <w:r w:rsidRPr="00AB4CF0">
        <w:rPr>
          <w:b/>
          <w:color w:val="FF0000"/>
          <w:sz w:val="36"/>
          <w:szCs w:val="36"/>
        </w:rPr>
        <w:t xml:space="preserve"> внима</w:t>
      </w:r>
      <w:r>
        <w:rPr>
          <w:b/>
          <w:color w:val="FF0000"/>
          <w:sz w:val="36"/>
          <w:szCs w:val="36"/>
        </w:rPr>
        <w:t>ние!!!</w:t>
      </w:r>
    </w:p>
    <w:p w14:paraId="01A99A22" w14:textId="2ABD0D48" w:rsidR="00C249F7" w:rsidRPr="00165802" w:rsidRDefault="00AB4CF0" w:rsidP="00D738F1">
      <w:pPr>
        <w:pStyle w:val="a3"/>
        <w:ind w:left="0"/>
        <w:rPr>
          <w:color w:val="000000" w:themeColor="text1"/>
          <w:sz w:val="24"/>
          <w:szCs w:val="24"/>
        </w:rPr>
      </w:pPr>
      <w:r w:rsidRPr="00165802">
        <w:rPr>
          <w:color w:val="000000" w:themeColor="text1"/>
          <w:sz w:val="24"/>
          <w:szCs w:val="24"/>
        </w:rPr>
        <w:t xml:space="preserve">Сохраняются и восстанавливаются только те настройки, которые присутствуют на самой панели. Остальные дополнительные настройки, которые доступны, обычным способом через свойства индикатора, не сохраняются и не восстанавливаются. </w:t>
      </w:r>
    </w:p>
    <w:p w14:paraId="1C697746" w14:textId="57EF652C" w:rsidR="00AB4CF0" w:rsidRPr="00165802" w:rsidRDefault="00AB4CF0" w:rsidP="00D738F1">
      <w:pPr>
        <w:pStyle w:val="a3"/>
        <w:ind w:left="0"/>
        <w:rPr>
          <w:color w:val="000000" w:themeColor="text1"/>
          <w:sz w:val="24"/>
          <w:szCs w:val="24"/>
        </w:rPr>
      </w:pPr>
      <w:r w:rsidRPr="00165802">
        <w:rPr>
          <w:color w:val="000000" w:themeColor="text1"/>
          <w:sz w:val="24"/>
          <w:szCs w:val="24"/>
        </w:rPr>
        <w:t>При сохранении шаблонов, настройки панели не сохраняются в шаблон.</w:t>
      </w:r>
    </w:p>
    <w:p w14:paraId="16091DCE" w14:textId="76C932FC" w:rsidR="00AB4CF0" w:rsidRPr="00165802" w:rsidRDefault="00AB4CF0" w:rsidP="00D738F1">
      <w:pPr>
        <w:pStyle w:val="a3"/>
        <w:ind w:left="0"/>
        <w:rPr>
          <w:color w:val="000000" w:themeColor="text1"/>
          <w:sz w:val="24"/>
          <w:szCs w:val="24"/>
        </w:rPr>
      </w:pPr>
    </w:p>
    <w:p w14:paraId="1FB5F4DF" w14:textId="0B9C7700" w:rsidR="00AB4CF0" w:rsidRDefault="00165802" w:rsidP="00D738F1">
      <w:pPr>
        <w:pStyle w:val="a3"/>
        <w:ind w:left="0"/>
        <w:rPr>
          <w:color w:val="000000" w:themeColor="text1"/>
          <w:sz w:val="24"/>
          <w:szCs w:val="24"/>
        </w:rPr>
      </w:pPr>
      <w:r w:rsidRPr="00165802">
        <w:rPr>
          <w:color w:val="000000" w:themeColor="text1"/>
          <w:sz w:val="24"/>
          <w:szCs w:val="24"/>
        </w:rPr>
        <w:t>Также изменения в настройках, произведенные через панель, не оказывают никакого изменения на настройки, которые доступны обычным путем</w:t>
      </w:r>
      <w:r w:rsidR="00D738F1">
        <w:rPr>
          <w:color w:val="000000" w:themeColor="text1"/>
          <w:sz w:val="24"/>
          <w:szCs w:val="24"/>
        </w:rPr>
        <w:t xml:space="preserve"> через свойство индикатора</w:t>
      </w:r>
      <w:r w:rsidRPr="00165802">
        <w:rPr>
          <w:color w:val="000000" w:themeColor="text1"/>
          <w:sz w:val="24"/>
          <w:szCs w:val="24"/>
        </w:rPr>
        <w:t>.</w:t>
      </w:r>
      <w:r>
        <w:rPr>
          <w:color w:val="000000" w:themeColor="text1"/>
          <w:sz w:val="24"/>
          <w:szCs w:val="24"/>
        </w:rPr>
        <w:t xml:space="preserve"> Если вы хотите, чтобы настройки сохранились сразу в шаблоне, то вам нужно будет настроить индикатор обычным способом </w:t>
      </w:r>
      <w:r w:rsidR="002D0873">
        <w:rPr>
          <w:color w:val="000000" w:themeColor="text1"/>
          <w:sz w:val="24"/>
          <w:szCs w:val="24"/>
        </w:rPr>
        <w:t xml:space="preserve">через его свойства </w:t>
      </w:r>
      <w:r>
        <w:rPr>
          <w:color w:val="000000" w:themeColor="text1"/>
          <w:sz w:val="24"/>
          <w:szCs w:val="24"/>
        </w:rPr>
        <w:t>и потом сохранить шаблон.</w:t>
      </w:r>
    </w:p>
    <w:p w14:paraId="2B01234F" w14:textId="24A78452" w:rsidR="002D0873" w:rsidRDefault="002D0873" w:rsidP="00D738F1">
      <w:pPr>
        <w:pStyle w:val="a3"/>
        <w:ind w:left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>Изменив и применив настройки индикатора через его свойства, происходит полная перезапись всех текущих настроек панели, настройками через свойства.</w:t>
      </w:r>
    </w:p>
    <w:p w14:paraId="540375AB" w14:textId="77777777" w:rsidR="002D0873" w:rsidRDefault="002D0873" w:rsidP="00D738F1">
      <w:pPr>
        <w:pStyle w:val="a3"/>
        <w:ind w:left="0"/>
        <w:rPr>
          <w:color w:val="000000" w:themeColor="text1"/>
          <w:sz w:val="24"/>
          <w:szCs w:val="24"/>
        </w:rPr>
      </w:pPr>
    </w:p>
    <w:p w14:paraId="60F37667" w14:textId="45468C69" w:rsidR="00165802" w:rsidRDefault="00165802" w:rsidP="00D738F1">
      <w:pPr>
        <w:pStyle w:val="a3"/>
        <w:ind w:left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При смене счета или торгового инструмента происходит полная </w:t>
      </w:r>
      <w:proofErr w:type="spellStart"/>
      <w:r>
        <w:rPr>
          <w:color w:val="000000" w:themeColor="text1"/>
          <w:sz w:val="24"/>
          <w:szCs w:val="24"/>
        </w:rPr>
        <w:t>переинициализация</w:t>
      </w:r>
      <w:proofErr w:type="spellEnd"/>
      <w:r>
        <w:rPr>
          <w:color w:val="000000" w:themeColor="text1"/>
          <w:sz w:val="24"/>
          <w:szCs w:val="24"/>
        </w:rPr>
        <w:t xml:space="preserve"> индикатора, т.е. сброс настроек </w:t>
      </w:r>
      <w:r w:rsidR="002D0873">
        <w:rPr>
          <w:color w:val="000000" w:themeColor="text1"/>
          <w:sz w:val="24"/>
          <w:szCs w:val="24"/>
        </w:rPr>
        <w:t>до настроек,</w:t>
      </w:r>
      <w:r>
        <w:rPr>
          <w:color w:val="000000" w:themeColor="text1"/>
          <w:sz w:val="24"/>
          <w:szCs w:val="24"/>
        </w:rPr>
        <w:t xml:space="preserve"> заданных обычным способом через его свойства.</w:t>
      </w:r>
    </w:p>
    <w:p w14:paraId="3E8562B3" w14:textId="4BE6AEFE" w:rsidR="004F7420" w:rsidRDefault="004F7420" w:rsidP="00D738F1">
      <w:pPr>
        <w:pStyle w:val="a3"/>
        <w:ind w:left="0"/>
        <w:rPr>
          <w:color w:val="000000" w:themeColor="text1"/>
          <w:sz w:val="24"/>
          <w:szCs w:val="24"/>
        </w:rPr>
      </w:pPr>
    </w:p>
    <w:p w14:paraId="79E8BFCB" w14:textId="729F558C" w:rsidR="00073C6F" w:rsidRPr="004E4959" w:rsidRDefault="00073C6F" w:rsidP="00D738F1">
      <w:pPr>
        <w:pStyle w:val="a3"/>
        <w:ind w:left="0"/>
        <w:jc w:val="center"/>
        <w:rPr>
          <w:b/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Поиск паттернов</w:t>
      </w:r>
      <w:r w:rsidRPr="004E4959">
        <w:rPr>
          <w:b/>
          <w:color w:val="000000" w:themeColor="text1"/>
          <w:sz w:val="40"/>
          <w:szCs w:val="40"/>
        </w:rPr>
        <w:t>.</w:t>
      </w:r>
    </w:p>
    <w:p w14:paraId="28D1DC34" w14:textId="77777777" w:rsidR="00D4793D" w:rsidRDefault="00073C6F" w:rsidP="00D738F1">
      <w:pPr>
        <w:pStyle w:val="a3"/>
        <w:ind w:left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Индикатор осуществляет поиск и отрисовку только текущих паттернов, по которым еще </w:t>
      </w:r>
    </w:p>
    <w:p w14:paraId="06FE3845" w14:textId="0F4926E2" w:rsidR="00D4793D" w:rsidRDefault="00073C6F" w:rsidP="00D738F1">
      <w:pPr>
        <w:pStyle w:val="a3"/>
        <w:ind w:left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не был произведен вход</w:t>
      </w:r>
      <w:r w:rsidR="00D4793D">
        <w:rPr>
          <w:color w:val="000000" w:themeColor="text1"/>
          <w:sz w:val="24"/>
          <w:szCs w:val="24"/>
        </w:rPr>
        <w:t>.</w:t>
      </w:r>
      <w:r>
        <w:rPr>
          <w:color w:val="000000" w:themeColor="text1"/>
          <w:sz w:val="24"/>
          <w:szCs w:val="24"/>
        </w:rPr>
        <w:t xml:space="preserve"> </w:t>
      </w:r>
      <w:r w:rsidR="00D4793D">
        <w:rPr>
          <w:color w:val="000000" w:themeColor="text1"/>
          <w:sz w:val="24"/>
          <w:szCs w:val="24"/>
        </w:rPr>
        <w:t>Т</w:t>
      </w:r>
      <w:r>
        <w:rPr>
          <w:color w:val="000000" w:themeColor="text1"/>
          <w:sz w:val="24"/>
          <w:szCs w:val="24"/>
        </w:rPr>
        <w:t>.е.</w:t>
      </w:r>
      <w:r w:rsidR="00D4793D">
        <w:rPr>
          <w:color w:val="000000" w:themeColor="text1"/>
          <w:sz w:val="24"/>
          <w:szCs w:val="24"/>
        </w:rPr>
        <w:t xml:space="preserve"> тех паттернов</w:t>
      </w:r>
      <w:r>
        <w:rPr>
          <w:color w:val="000000" w:themeColor="text1"/>
          <w:sz w:val="24"/>
          <w:szCs w:val="24"/>
        </w:rPr>
        <w:t xml:space="preserve"> по которым можно войти в сделку. </w:t>
      </w:r>
    </w:p>
    <w:p w14:paraId="6BD42B93" w14:textId="09D00980" w:rsidR="00073C6F" w:rsidRDefault="00073C6F" w:rsidP="00D738F1">
      <w:pPr>
        <w:pStyle w:val="a3"/>
        <w:ind w:left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Если</w:t>
      </w:r>
      <w:r w:rsidR="00D4793D">
        <w:rPr>
          <w:color w:val="000000" w:themeColor="text1"/>
          <w:sz w:val="24"/>
          <w:szCs w:val="24"/>
        </w:rPr>
        <w:t xml:space="preserve"> ранее, еще до поиска паттерна,</w:t>
      </w:r>
      <w:r>
        <w:rPr>
          <w:color w:val="000000" w:themeColor="text1"/>
          <w:sz w:val="24"/>
          <w:szCs w:val="24"/>
        </w:rPr>
        <w:t xml:space="preserve"> свеча пересекла уровень входа или же был </w:t>
      </w:r>
      <w:proofErr w:type="spellStart"/>
      <w:r>
        <w:rPr>
          <w:color w:val="000000" w:themeColor="text1"/>
          <w:sz w:val="24"/>
          <w:szCs w:val="24"/>
        </w:rPr>
        <w:t>стоплосс</w:t>
      </w:r>
      <w:proofErr w:type="spellEnd"/>
      <w:r>
        <w:rPr>
          <w:color w:val="000000" w:themeColor="text1"/>
          <w:sz w:val="24"/>
          <w:szCs w:val="24"/>
        </w:rPr>
        <w:t xml:space="preserve"> </w:t>
      </w:r>
      <w:r w:rsidR="00D4793D">
        <w:rPr>
          <w:color w:val="000000" w:themeColor="text1"/>
          <w:sz w:val="24"/>
          <w:szCs w:val="24"/>
        </w:rPr>
        <w:t xml:space="preserve">на истории </w:t>
      </w:r>
      <w:r>
        <w:rPr>
          <w:color w:val="000000" w:themeColor="text1"/>
          <w:sz w:val="24"/>
          <w:szCs w:val="24"/>
        </w:rPr>
        <w:t xml:space="preserve">у </w:t>
      </w:r>
      <w:r w:rsidR="00D4793D">
        <w:rPr>
          <w:color w:val="000000" w:themeColor="text1"/>
          <w:sz w:val="24"/>
          <w:szCs w:val="24"/>
        </w:rPr>
        <w:t xml:space="preserve">этого </w:t>
      </w:r>
      <w:r>
        <w:rPr>
          <w:color w:val="000000" w:themeColor="text1"/>
          <w:sz w:val="24"/>
          <w:szCs w:val="24"/>
        </w:rPr>
        <w:t>паттерна, то</w:t>
      </w:r>
      <w:r w:rsidR="00D4793D">
        <w:rPr>
          <w:color w:val="000000" w:themeColor="text1"/>
          <w:sz w:val="24"/>
          <w:szCs w:val="24"/>
        </w:rPr>
        <w:t xml:space="preserve"> этот</w:t>
      </w:r>
      <w:r>
        <w:rPr>
          <w:color w:val="000000" w:themeColor="text1"/>
          <w:sz w:val="24"/>
          <w:szCs w:val="24"/>
        </w:rPr>
        <w:t xml:space="preserve"> паттерн не будет отображен т.к. будет считаться уже отработанным. </w:t>
      </w:r>
      <w:r w:rsidR="00D738F1">
        <w:rPr>
          <w:color w:val="000000" w:themeColor="text1"/>
          <w:sz w:val="24"/>
          <w:szCs w:val="24"/>
        </w:rPr>
        <w:t>О</w:t>
      </w:r>
      <w:r w:rsidR="00D738F1">
        <w:rPr>
          <w:color w:val="000000" w:themeColor="text1"/>
          <w:sz w:val="24"/>
          <w:szCs w:val="24"/>
        </w:rPr>
        <w:t>т этой зоны</w:t>
      </w:r>
      <w:r w:rsidR="00D738F1">
        <w:rPr>
          <w:color w:val="000000" w:themeColor="text1"/>
          <w:sz w:val="24"/>
          <w:szCs w:val="24"/>
        </w:rPr>
        <w:t xml:space="preserve"> будет начат </w:t>
      </w:r>
      <w:proofErr w:type="gramStart"/>
      <w:r w:rsidR="00D738F1">
        <w:rPr>
          <w:color w:val="000000" w:themeColor="text1"/>
          <w:sz w:val="24"/>
          <w:szCs w:val="24"/>
        </w:rPr>
        <w:t>поиск нового паттерна</w:t>
      </w:r>
      <w:proofErr w:type="gramEnd"/>
      <w:r w:rsidR="00D738F1">
        <w:rPr>
          <w:color w:val="000000" w:themeColor="text1"/>
          <w:sz w:val="24"/>
          <w:szCs w:val="24"/>
        </w:rPr>
        <w:t xml:space="preserve"> по которому можно будет войти в сделку.</w:t>
      </w:r>
    </w:p>
    <w:p w14:paraId="184F6B48" w14:textId="763D2225" w:rsidR="00073C6F" w:rsidRDefault="00073C6F" w:rsidP="00D738F1">
      <w:pPr>
        <w:pStyle w:val="a3"/>
        <w:ind w:left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Если </w:t>
      </w:r>
      <w:r w:rsidR="00D4793D">
        <w:rPr>
          <w:color w:val="000000" w:themeColor="text1"/>
          <w:sz w:val="24"/>
          <w:szCs w:val="24"/>
        </w:rPr>
        <w:t>в ходе работы индикатора,</w:t>
      </w:r>
      <w:r>
        <w:rPr>
          <w:color w:val="000000" w:themeColor="text1"/>
          <w:sz w:val="24"/>
          <w:szCs w:val="24"/>
        </w:rPr>
        <w:t xml:space="preserve"> был вход по текущему паттерну или же был </w:t>
      </w:r>
      <w:proofErr w:type="spellStart"/>
      <w:r>
        <w:rPr>
          <w:color w:val="000000" w:themeColor="text1"/>
          <w:sz w:val="24"/>
          <w:szCs w:val="24"/>
        </w:rPr>
        <w:t>стоплосс</w:t>
      </w:r>
      <w:proofErr w:type="spellEnd"/>
      <w:r w:rsidR="00D4793D">
        <w:rPr>
          <w:color w:val="000000" w:themeColor="text1"/>
          <w:sz w:val="24"/>
          <w:szCs w:val="24"/>
        </w:rPr>
        <w:t xml:space="preserve"> у этого паттерна</w:t>
      </w:r>
      <w:r>
        <w:rPr>
          <w:color w:val="000000" w:themeColor="text1"/>
          <w:sz w:val="24"/>
          <w:szCs w:val="24"/>
        </w:rPr>
        <w:t xml:space="preserve">, но зона еще не перерисовывалась, то этот паттерн будет </w:t>
      </w:r>
      <w:r w:rsidR="00D4793D">
        <w:rPr>
          <w:color w:val="000000" w:themeColor="text1"/>
          <w:sz w:val="24"/>
          <w:szCs w:val="24"/>
        </w:rPr>
        <w:t xml:space="preserve">продолжать </w:t>
      </w:r>
      <w:r>
        <w:rPr>
          <w:color w:val="000000" w:themeColor="text1"/>
          <w:sz w:val="24"/>
          <w:szCs w:val="24"/>
        </w:rPr>
        <w:t>показываться на графике до перерисовки зоны.</w:t>
      </w:r>
    </w:p>
    <w:p w14:paraId="4212D5C7" w14:textId="349571F5" w:rsidR="00073C6F" w:rsidRDefault="00073C6F" w:rsidP="00D738F1">
      <w:pPr>
        <w:pStyle w:val="a3"/>
        <w:ind w:left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После того как сменится экстремум, от которого была построена зона, либо же произойдет смена цикла или же будут изменены настройки индикатора</w:t>
      </w:r>
      <w:r w:rsidR="00D4793D">
        <w:rPr>
          <w:color w:val="000000" w:themeColor="text1"/>
          <w:sz w:val="24"/>
          <w:szCs w:val="24"/>
        </w:rPr>
        <w:t>, зона будет перерисована и все отработанные паттерны будут удалены с графика.</w:t>
      </w:r>
    </w:p>
    <w:p w14:paraId="074D4050" w14:textId="77777777" w:rsidR="00D4793D" w:rsidRDefault="00D4793D" w:rsidP="00D738F1">
      <w:pPr>
        <w:pStyle w:val="a3"/>
        <w:ind w:left="0"/>
        <w:rPr>
          <w:color w:val="000000" w:themeColor="text1"/>
          <w:sz w:val="24"/>
          <w:szCs w:val="24"/>
        </w:rPr>
      </w:pPr>
    </w:p>
    <w:p w14:paraId="484B69B5" w14:textId="79CE294B" w:rsidR="004E4959" w:rsidRPr="004E4959" w:rsidRDefault="004E4959" w:rsidP="00D738F1">
      <w:pPr>
        <w:pStyle w:val="a3"/>
        <w:ind w:left="0"/>
        <w:jc w:val="center"/>
        <w:rPr>
          <w:b/>
          <w:color w:val="000000" w:themeColor="text1"/>
          <w:sz w:val="40"/>
          <w:szCs w:val="40"/>
        </w:rPr>
      </w:pPr>
      <w:r w:rsidRPr="004E4959">
        <w:rPr>
          <w:b/>
          <w:color w:val="000000" w:themeColor="text1"/>
          <w:sz w:val="40"/>
          <w:szCs w:val="40"/>
        </w:rPr>
        <w:t>Тестер стратегий.</w:t>
      </w:r>
    </w:p>
    <w:p w14:paraId="08A9B60B" w14:textId="63664435" w:rsidR="004F7420" w:rsidRDefault="004F7420" w:rsidP="00D738F1">
      <w:pPr>
        <w:pStyle w:val="a3"/>
        <w:ind w:left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Работа в тестере стратегий для терминала </w:t>
      </w:r>
      <w:r w:rsidRPr="00D738F1">
        <w:rPr>
          <w:b/>
          <w:color w:val="000000" w:themeColor="text1"/>
          <w:sz w:val="24"/>
          <w:szCs w:val="24"/>
        </w:rPr>
        <w:t>МТ4</w:t>
      </w:r>
      <w:r>
        <w:rPr>
          <w:color w:val="000000" w:themeColor="text1"/>
          <w:sz w:val="24"/>
          <w:szCs w:val="24"/>
        </w:rPr>
        <w:t xml:space="preserve"> возможна, но не гарантирована т.к. тестер стратегий не может полностью эмулировать работу терминала в реальном времени и к тому же не все функции языка </w:t>
      </w:r>
      <w:r>
        <w:rPr>
          <w:color w:val="000000" w:themeColor="text1"/>
          <w:sz w:val="24"/>
          <w:szCs w:val="24"/>
          <w:lang w:val="en-US"/>
        </w:rPr>
        <w:t>MQL</w:t>
      </w:r>
      <w:r>
        <w:rPr>
          <w:color w:val="000000" w:themeColor="text1"/>
          <w:sz w:val="24"/>
          <w:szCs w:val="24"/>
        </w:rPr>
        <w:t xml:space="preserve"> там работают должным образом.</w:t>
      </w:r>
    </w:p>
    <w:p w14:paraId="6553A0CF" w14:textId="77777777" w:rsidR="004E4959" w:rsidRDefault="004E4959" w:rsidP="00D738F1">
      <w:pPr>
        <w:pStyle w:val="a3"/>
        <w:ind w:left="0"/>
        <w:rPr>
          <w:color w:val="000000" w:themeColor="text1"/>
          <w:sz w:val="24"/>
          <w:szCs w:val="24"/>
        </w:rPr>
      </w:pPr>
    </w:p>
    <w:p w14:paraId="76EA2C74" w14:textId="3A215F50" w:rsidR="004E4959" w:rsidRDefault="004E4959" w:rsidP="00D738F1">
      <w:pPr>
        <w:pStyle w:val="a3"/>
        <w:ind w:left="0"/>
        <w:rPr>
          <w:b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Для работы в тестере </w:t>
      </w:r>
      <w:r w:rsidR="00D738F1" w:rsidRPr="00D738F1">
        <w:rPr>
          <w:b/>
          <w:color w:val="000000" w:themeColor="text1"/>
          <w:sz w:val="24"/>
          <w:szCs w:val="24"/>
        </w:rPr>
        <w:t>МТ4</w:t>
      </w:r>
      <w:r w:rsidR="00D738F1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нужно поместить </w:t>
      </w:r>
      <w:r w:rsidRPr="00D738F1">
        <w:rPr>
          <w:b/>
          <w:color w:val="000000" w:themeColor="text1"/>
          <w:sz w:val="24"/>
          <w:szCs w:val="24"/>
        </w:rPr>
        <w:t>файл ключа с лицензией</w:t>
      </w:r>
      <w:r>
        <w:rPr>
          <w:color w:val="000000" w:themeColor="text1"/>
          <w:sz w:val="24"/>
          <w:szCs w:val="24"/>
        </w:rPr>
        <w:t xml:space="preserve"> и</w:t>
      </w:r>
      <w:r w:rsidR="00D738F1">
        <w:rPr>
          <w:color w:val="000000" w:themeColor="text1"/>
          <w:sz w:val="24"/>
          <w:szCs w:val="24"/>
        </w:rPr>
        <w:t>,</w:t>
      </w:r>
      <w:r>
        <w:rPr>
          <w:color w:val="000000" w:themeColor="text1"/>
          <w:sz w:val="24"/>
          <w:szCs w:val="24"/>
        </w:rPr>
        <w:t xml:space="preserve"> если есть</w:t>
      </w:r>
      <w:r w:rsidR="00D738F1">
        <w:rPr>
          <w:color w:val="000000" w:themeColor="text1"/>
          <w:sz w:val="24"/>
          <w:szCs w:val="24"/>
        </w:rPr>
        <w:t>,</w:t>
      </w:r>
      <w:r>
        <w:rPr>
          <w:color w:val="000000" w:themeColor="text1"/>
          <w:sz w:val="24"/>
          <w:szCs w:val="24"/>
        </w:rPr>
        <w:t xml:space="preserve"> файл с </w:t>
      </w:r>
      <w:proofErr w:type="spellStart"/>
      <w:r w:rsidRPr="00D738F1">
        <w:rPr>
          <w:b/>
          <w:color w:val="000000" w:themeColor="text1"/>
          <w:sz w:val="24"/>
          <w:szCs w:val="24"/>
        </w:rPr>
        <w:t>астродатами</w:t>
      </w:r>
      <w:proofErr w:type="spellEnd"/>
      <w:r>
        <w:rPr>
          <w:color w:val="000000" w:themeColor="text1"/>
          <w:sz w:val="24"/>
          <w:szCs w:val="24"/>
        </w:rPr>
        <w:t xml:space="preserve"> в папку: </w:t>
      </w:r>
      <w:r w:rsidRPr="004E4959">
        <w:rPr>
          <w:b/>
          <w:color w:val="000000" w:themeColor="text1"/>
          <w:sz w:val="24"/>
          <w:szCs w:val="24"/>
        </w:rPr>
        <w:t>Каталог с данными/</w:t>
      </w:r>
      <w:r w:rsidRPr="004E4959">
        <w:rPr>
          <w:b/>
          <w:color w:val="000000" w:themeColor="text1"/>
          <w:sz w:val="24"/>
          <w:szCs w:val="24"/>
          <w:lang w:val="en-US"/>
        </w:rPr>
        <w:t>Tester</w:t>
      </w:r>
      <w:r w:rsidRPr="004E4959">
        <w:rPr>
          <w:b/>
          <w:color w:val="000000" w:themeColor="text1"/>
          <w:sz w:val="24"/>
          <w:szCs w:val="24"/>
        </w:rPr>
        <w:t>/</w:t>
      </w:r>
      <w:r w:rsidRPr="004E4959">
        <w:rPr>
          <w:b/>
          <w:color w:val="000000" w:themeColor="text1"/>
          <w:sz w:val="24"/>
          <w:szCs w:val="24"/>
          <w:lang w:val="en-US"/>
        </w:rPr>
        <w:t>Files</w:t>
      </w:r>
      <w:r w:rsidRPr="004E4959">
        <w:rPr>
          <w:b/>
          <w:color w:val="000000" w:themeColor="text1"/>
          <w:sz w:val="24"/>
          <w:szCs w:val="24"/>
        </w:rPr>
        <w:t xml:space="preserve"> </w:t>
      </w:r>
    </w:p>
    <w:p w14:paraId="42307474" w14:textId="2D990BCB" w:rsidR="004E4959" w:rsidRPr="004E4959" w:rsidRDefault="004E4959" w:rsidP="00D738F1">
      <w:pPr>
        <w:pStyle w:val="a3"/>
        <w:ind w:left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Если в папке </w:t>
      </w:r>
      <w:r w:rsidRPr="004E4959">
        <w:rPr>
          <w:b/>
          <w:color w:val="000000" w:themeColor="text1"/>
          <w:sz w:val="24"/>
          <w:szCs w:val="24"/>
          <w:lang w:val="en-US"/>
        </w:rPr>
        <w:t>Tester</w:t>
      </w:r>
      <w:r w:rsidRPr="004E4959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нет папки </w:t>
      </w:r>
      <w:r w:rsidRPr="004E4959">
        <w:rPr>
          <w:b/>
          <w:color w:val="000000" w:themeColor="text1"/>
          <w:sz w:val="24"/>
          <w:szCs w:val="24"/>
          <w:lang w:val="en-US"/>
        </w:rPr>
        <w:t>Files</w:t>
      </w:r>
      <w:r>
        <w:rPr>
          <w:color w:val="000000" w:themeColor="text1"/>
          <w:sz w:val="24"/>
          <w:szCs w:val="24"/>
        </w:rPr>
        <w:t>, то нужно ее создать и уже потом скопировать туда файлы.</w:t>
      </w:r>
    </w:p>
    <w:p w14:paraId="66B27CFE" w14:textId="68721641" w:rsidR="004F7420" w:rsidRDefault="004F7420" w:rsidP="00D738F1">
      <w:pPr>
        <w:pStyle w:val="a3"/>
        <w:ind w:left="0"/>
        <w:rPr>
          <w:color w:val="000000" w:themeColor="text1"/>
          <w:sz w:val="24"/>
          <w:szCs w:val="24"/>
        </w:rPr>
      </w:pPr>
    </w:p>
    <w:p w14:paraId="7BCCB0B9" w14:textId="7A8F85F5" w:rsidR="004F7420" w:rsidRPr="00165802" w:rsidRDefault="004F7420" w:rsidP="00D738F1">
      <w:pPr>
        <w:pStyle w:val="a3"/>
        <w:ind w:left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Работа в терминале МТ5 пока невозможна </w:t>
      </w:r>
      <w:r w:rsidR="004E4959">
        <w:rPr>
          <w:color w:val="000000" w:themeColor="text1"/>
          <w:sz w:val="24"/>
          <w:szCs w:val="24"/>
        </w:rPr>
        <w:t>из-за того, что</w:t>
      </w:r>
      <w:r>
        <w:rPr>
          <w:color w:val="000000" w:themeColor="text1"/>
          <w:sz w:val="24"/>
          <w:szCs w:val="24"/>
        </w:rPr>
        <w:t xml:space="preserve"> в последних обновлениях терминала </w:t>
      </w:r>
      <w:r w:rsidRPr="00D738F1">
        <w:rPr>
          <w:b/>
          <w:color w:val="000000" w:themeColor="text1"/>
          <w:sz w:val="24"/>
          <w:szCs w:val="24"/>
        </w:rPr>
        <w:t>МТ5</w:t>
      </w:r>
      <w:r>
        <w:rPr>
          <w:color w:val="000000" w:themeColor="text1"/>
          <w:sz w:val="24"/>
          <w:szCs w:val="24"/>
        </w:rPr>
        <w:t xml:space="preserve"> </w:t>
      </w:r>
      <w:r w:rsidR="004E4959">
        <w:rPr>
          <w:color w:val="000000" w:themeColor="text1"/>
          <w:sz w:val="24"/>
          <w:szCs w:val="24"/>
        </w:rPr>
        <w:t>перестали работать некоторые важные функции. После того как разработчики терминала починят их работоспособность, работа в тестере стратегий для терм</w:t>
      </w:r>
      <w:bookmarkStart w:id="0" w:name="_GoBack"/>
      <w:bookmarkEnd w:id="0"/>
      <w:r w:rsidR="004E4959">
        <w:rPr>
          <w:color w:val="000000" w:themeColor="text1"/>
          <w:sz w:val="24"/>
          <w:szCs w:val="24"/>
        </w:rPr>
        <w:t xml:space="preserve">инала </w:t>
      </w:r>
      <w:r w:rsidR="004E4959" w:rsidRPr="00790B82">
        <w:rPr>
          <w:b/>
          <w:color w:val="000000" w:themeColor="text1"/>
          <w:sz w:val="24"/>
          <w:szCs w:val="24"/>
        </w:rPr>
        <w:t>МТ5</w:t>
      </w:r>
      <w:r w:rsidR="004E4959">
        <w:rPr>
          <w:color w:val="000000" w:themeColor="text1"/>
          <w:sz w:val="24"/>
          <w:szCs w:val="24"/>
        </w:rPr>
        <w:t xml:space="preserve"> будет возможна.</w:t>
      </w:r>
    </w:p>
    <w:sectPr w:rsidR="004F7420" w:rsidRPr="00165802" w:rsidSect="00A537E0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B2EA2"/>
    <w:multiLevelType w:val="hybridMultilevel"/>
    <w:tmpl w:val="32B84EB6"/>
    <w:lvl w:ilvl="0" w:tplc="27927F12">
      <w:start w:val="1"/>
      <w:numFmt w:val="decimal"/>
      <w:lvlText w:val="%1."/>
      <w:lvlJc w:val="left"/>
      <w:pPr>
        <w:ind w:left="615" w:hanging="360"/>
      </w:pPr>
      <w:rPr>
        <w:rFonts w:hint="default"/>
        <w:color w:val="4472C4" w:themeColor="accent1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" w15:restartNumberingAfterBreak="0">
    <w:nsid w:val="115A6D70"/>
    <w:multiLevelType w:val="hybridMultilevel"/>
    <w:tmpl w:val="94CE3426"/>
    <w:lvl w:ilvl="0" w:tplc="4C141B8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1E5E3D67"/>
    <w:multiLevelType w:val="hybridMultilevel"/>
    <w:tmpl w:val="6BD07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F067C1"/>
    <w:multiLevelType w:val="hybridMultilevel"/>
    <w:tmpl w:val="0B1ED976"/>
    <w:lvl w:ilvl="0" w:tplc="41FCB6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0B97390"/>
    <w:multiLevelType w:val="hybridMultilevel"/>
    <w:tmpl w:val="038C7782"/>
    <w:lvl w:ilvl="0" w:tplc="97E23E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4D23A4"/>
    <w:multiLevelType w:val="hybridMultilevel"/>
    <w:tmpl w:val="86E8D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ED2283"/>
    <w:multiLevelType w:val="hybridMultilevel"/>
    <w:tmpl w:val="429CC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C6F94"/>
    <w:multiLevelType w:val="hybridMultilevel"/>
    <w:tmpl w:val="B8C4B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994190"/>
    <w:multiLevelType w:val="hybridMultilevel"/>
    <w:tmpl w:val="6FF8EB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E45485"/>
    <w:multiLevelType w:val="hybridMultilevel"/>
    <w:tmpl w:val="93C44B08"/>
    <w:lvl w:ilvl="0" w:tplc="0419000F">
      <w:start w:val="1"/>
      <w:numFmt w:val="decimal"/>
      <w:lvlText w:val="%1."/>
      <w:lvlJc w:val="left"/>
      <w:pPr>
        <w:ind w:left="975" w:hanging="360"/>
      </w:p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0" w15:restartNumberingAfterBreak="0">
    <w:nsid w:val="6E1B55BB"/>
    <w:multiLevelType w:val="hybridMultilevel"/>
    <w:tmpl w:val="47C6E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D45BD8"/>
    <w:multiLevelType w:val="hybridMultilevel"/>
    <w:tmpl w:val="EB4C4B70"/>
    <w:lvl w:ilvl="0" w:tplc="8BD4D8BA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9"/>
  </w:num>
  <w:num w:numId="8">
    <w:abstractNumId w:val="7"/>
  </w:num>
  <w:num w:numId="9">
    <w:abstractNumId w:val="3"/>
  </w:num>
  <w:num w:numId="10">
    <w:abstractNumId w:val="11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2B3"/>
    <w:rsid w:val="0005246F"/>
    <w:rsid w:val="00073C6F"/>
    <w:rsid w:val="001362A0"/>
    <w:rsid w:val="00165802"/>
    <w:rsid w:val="001E4E2B"/>
    <w:rsid w:val="001F1650"/>
    <w:rsid w:val="00210F7B"/>
    <w:rsid w:val="002D0873"/>
    <w:rsid w:val="0031563B"/>
    <w:rsid w:val="00357733"/>
    <w:rsid w:val="00380D0A"/>
    <w:rsid w:val="003C409F"/>
    <w:rsid w:val="00421991"/>
    <w:rsid w:val="00464D14"/>
    <w:rsid w:val="00486063"/>
    <w:rsid w:val="004E4959"/>
    <w:rsid w:val="004F714A"/>
    <w:rsid w:val="004F7420"/>
    <w:rsid w:val="005437BD"/>
    <w:rsid w:val="00544AE2"/>
    <w:rsid w:val="007375A5"/>
    <w:rsid w:val="00790B82"/>
    <w:rsid w:val="008103F3"/>
    <w:rsid w:val="008300B6"/>
    <w:rsid w:val="00835879"/>
    <w:rsid w:val="00845A92"/>
    <w:rsid w:val="008C69D9"/>
    <w:rsid w:val="0091247D"/>
    <w:rsid w:val="00A03D9F"/>
    <w:rsid w:val="00A500ED"/>
    <w:rsid w:val="00A537E0"/>
    <w:rsid w:val="00A65B71"/>
    <w:rsid w:val="00A85C29"/>
    <w:rsid w:val="00AB4CF0"/>
    <w:rsid w:val="00B619B8"/>
    <w:rsid w:val="00C162C8"/>
    <w:rsid w:val="00C249F7"/>
    <w:rsid w:val="00D4793D"/>
    <w:rsid w:val="00D738F1"/>
    <w:rsid w:val="00D902B3"/>
    <w:rsid w:val="00DE2052"/>
    <w:rsid w:val="00E974F4"/>
    <w:rsid w:val="00F73AC2"/>
    <w:rsid w:val="00FA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219F102"/>
  <w15:chartTrackingRefBased/>
  <w15:docId w15:val="{8EF4187B-9C28-45C8-A7B9-50E9E26C6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19B8"/>
    <w:pPr>
      <w:ind w:left="720"/>
      <w:contextualSpacing/>
    </w:pPr>
  </w:style>
  <w:style w:type="paragraph" w:styleId="a4">
    <w:name w:val="No Spacing"/>
    <w:uiPriority w:val="1"/>
    <w:qFormat/>
    <w:rsid w:val="00845A92"/>
    <w:pPr>
      <w:spacing w:after="0" w:line="240" w:lineRule="auto"/>
    </w:pPr>
  </w:style>
  <w:style w:type="paragraph" w:styleId="a5">
    <w:name w:val="caption"/>
    <w:basedOn w:val="a"/>
    <w:next w:val="a"/>
    <w:uiPriority w:val="35"/>
    <w:unhideWhenUsed/>
    <w:qFormat/>
    <w:rsid w:val="0031563B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6</Pages>
  <Words>1754</Words>
  <Characters>10003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C#</dc:creator>
  <cp:keywords/>
  <dc:description/>
  <cp:lastModifiedBy>C#</cp:lastModifiedBy>
  <cp:revision>14</cp:revision>
  <dcterms:created xsi:type="dcterms:W3CDTF">2019-03-25T18:11:00Z</dcterms:created>
  <dcterms:modified xsi:type="dcterms:W3CDTF">2019-04-01T20:03:00Z</dcterms:modified>
</cp:coreProperties>
</file>